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0B5FA6"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DHL 香港空運貿易領先指數 (DTI)</w:t>
      </w:r>
    </w:p>
    <w:p w:rsidR="00124B29" w:rsidRPr="000B5FA6" w:rsidRDefault="007655C2"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201</w:t>
      </w:r>
      <w:r w:rsidR="00DF4914" w:rsidRPr="000B5FA6">
        <w:rPr>
          <w:rFonts w:ascii="微軟正黑體" w:eastAsia="微軟正黑體" w:hAnsi="微軟正黑體" w:hint="eastAsia"/>
          <w:b/>
          <w:color w:val="000000" w:themeColor="text1"/>
          <w:szCs w:val="24"/>
        </w:rPr>
        <w:t>9</w:t>
      </w:r>
      <w:r w:rsidRPr="000B5FA6">
        <w:rPr>
          <w:rFonts w:ascii="微軟正黑體" w:eastAsia="微軟正黑體" w:hAnsi="微軟正黑體" w:hint="eastAsia"/>
          <w:b/>
          <w:color w:val="000000" w:themeColor="text1"/>
          <w:szCs w:val="24"/>
        </w:rPr>
        <w:t>年第</w:t>
      </w:r>
      <w:r w:rsidR="00C03FC1" w:rsidRPr="000B5FA6">
        <w:rPr>
          <w:rFonts w:ascii="微軟正黑體" w:eastAsia="微軟正黑體" w:hAnsi="微軟正黑體" w:hint="eastAsia"/>
          <w:b/>
          <w:color w:val="000000" w:themeColor="text1"/>
          <w:szCs w:val="24"/>
          <w:lang w:eastAsia="zh-HK"/>
        </w:rPr>
        <w:t>二</w:t>
      </w:r>
      <w:r w:rsidRPr="000B5FA6">
        <w:rPr>
          <w:rFonts w:ascii="微軟正黑體" w:eastAsia="微軟正黑體" w:hAnsi="微軟正黑體" w:hint="eastAsia"/>
          <w:b/>
          <w:color w:val="000000" w:themeColor="text1"/>
          <w:szCs w:val="24"/>
        </w:rPr>
        <w:t>季度報告</w:t>
      </w:r>
    </w:p>
    <w:p w:rsidR="007655C2" w:rsidRPr="000B5FA6" w:rsidRDefault="007655C2" w:rsidP="00124B29">
      <w:pPr>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w:t>
      </w:r>
      <w:r w:rsidR="00DF4914" w:rsidRPr="000B5FA6">
        <w:rPr>
          <w:rFonts w:ascii="微軟正黑體" w:eastAsia="微軟正黑體" w:hAnsi="微軟正黑體" w:hint="eastAsia"/>
          <w:color w:val="000000" w:themeColor="text1"/>
          <w:szCs w:val="24"/>
          <w:lang w:eastAsia="zh-HK"/>
        </w:rPr>
        <w:t>形</w:t>
      </w:r>
      <w:r w:rsidRPr="000B5FA6">
        <w:rPr>
          <w:rFonts w:ascii="微軟正黑體" w:eastAsia="微軟正黑體" w:hAnsi="微軟正黑體" w:hint="eastAsia"/>
          <w:color w:val="000000" w:themeColor="text1"/>
          <w:szCs w:val="24"/>
        </w:rPr>
        <w:t>式發表。</w:t>
      </w:r>
      <w:r w:rsidR="00DF4914" w:rsidRPr="000B5FA6">
        <w:rPr>
          <w:rFonts w:ascii="微軟正黑體" w:eastAsia="微軟正黑體" w:hAnsi="微軟正黑體" w:hint="eastAsia"/>
          <w:color w:val="000000" w:themeColor="text1"/>
          <w:szCs w:val="24"/>
        </w:rPr>
        <w:t>詳情</w:t>
      </w:r>
      <w:r w:rsidRPr="000B5FA6">
        <w:rPr>
          <w:rFonts w:ascii="微軟正黑體" w:eastAsia="微軟正黑體" w:hAnsi="微軟正黑體" w:hint="eastAsia"/>
          <w:color w:val="000000" w:themeColor="text1"/>
          <w:szCs w:val="24"/>
        </w:rPr>
        <w:t>請瀏覽u.hkpc.org/dti_cn 查詢。</w:t>
      </w:r>
    </w:p>
    <w:p w:rsidR="00124B29" w:rsidRPr="000B5FA6" w:rsidRDefault="00124B29" w:rsidP="007163A4">
      <w:pPr>
        <w:jc w:val="both"/>
        <w:rPr>
          <w:rFonts w:ascii="微軟正黑體" w:eastAsia="微軟正黑體" w:hAnsi="微軟正黑體"/>
          <w:color w:val="000000" w:themeColor="text1"/>
          <w:szCs w:val="24"/>
          <w:lang w:eastAsia="zh-HK"/>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摘要</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「DHL 香港空運貿易領先指數」（DTI）是香港首個供公眾參閱</w:t>
      </w:r>
      <w:r w:rsidR="00714F44" w:rsidRPr="000B5FA6">
        <w:rPr>
          <w:rFonts w:ascii="微軟正黑體" w:eastAsia="微軟正黑體" w:hAnsi="微軟正黑體" w:hint="eastAsia"/>
          <w:color w:val="000000" w:themeColor="text1"/>
          <w:szCs w:val="24"/>
          <w:lang w:eastAsia="zh-HK"/>
        </w:rPr>
        <w:t>的</w:t>
      </w:r>
      <w:r w:rsidRPr="000B5FA6">
        <w:rPr>
          <w:rFonts w:ascii="微軟正黑體" w:eastAsia="微軟正黑體" w:hAnsi="微軟正黑體" w:hint="eastAsia"/>
          <w:color w:val="000000" w:themeColor="text1"/>
          <w:szCs w:val="24"/>
        </w:rPr>
        <w:t>空運貿易指數，為需要更多資源及市場資訊的本地中小企及企業提供市場情報和發展趨勢。</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首個DHL香港空運貿易領先指數調查於2014年第二季度展開，並</w:t>
      </w:r>
      <w:r w:rsidR="00DF4914" w:rsidRPr="000B5FA6">
        <w:rPr>
          <w:rFonts w:ascii="微軟正黑體" w:eastAsia="微軟正黑體" w:hAnsi="微軟正黑體" w:hint="eastAsia"/>
          <w:color w:val="000000" w:themeColor="text1"/>
          <w:szCs w:val="24"/>
          <w:lang w:eastAsia="zh-HK"/>
        </w:rPr>
        <w:t>會</w:t>
      </w:r>
      <w:r w:rsidRPr="000B5FA6">
        <w:rPr>
          <w:rFonts w:ascii="微軟正黑體" w:eastAsia="微軟正黑體" w:hAnsi="微軟正黑體" w:hint="eastAsia"/>
          <w:color w:val="000000" w:themeColor="text1"/>
          <w:szCs w:val="24"/>
        </w:rPr>
        <w:t>定期按季</w:t>
      </w:r>
      <w:r w:rsidR="00DF4914" w:rsidRPr="000B5FA6">
        <w:rPr>
          <w:rFonts w:ascii="微軟正黑體" w:eastAsia="微軟正黑體" w:hAnsi="微軟正黑體" w:hint="eastAsia"/>
          <w:color w:val="000000" w:themeColor="text1"/>
          <w:szCs w:val="24"/>
          <w:lang w:eastAsia="zh-HK"/>
        </w:rPr>
        <w:t>度向公眾</w:t>
      </w:r>
      <w:r w:rsidRPr="000B5FA6">
        <w:rPr>
          <w:rFonts w:ascii="微軟正黑體" w:eastAsia="微軟正黑體" w:hAnsi="微軟正黑體" w:hint="eastAsia"/>
          <w:color w:val="000000" w:themeColor="text1"/>
          <w:szCs w:val="24"/>
        </w:rPr>
        <w:t>發表。</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研究方法</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指數導讀</w:t>
      </w:r>
    </w:p>
    <w:p w:rsidR="00124B29" w:rsidRPr="000B5FA6" w:rsidRDefault="0078137D"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指數顯示50以上代表正面的</w:t>
      </w:r>
      <w:r w:rsidR="007E1207" w:rsidRPr="000B5FA6">
        <w:rPr>
          <w:rFonts w:ascii="微軟正黑體" w:eastAsia="微軟正黑體" w:hAnsi="微軟正黑體" w:hint="eastAsia"/>
          <w:color w:val="000000" w:themeColor="text1"/>
          <w:szCs w:val="24"/>
        </w:rPr>
        <w:t>整體</w:t>
      </w:r>
      <w:r w:rsidRPr="000B5FA6">
        <w:rPr>
          <w:rFonts w:ascii="微軟正黑體" w:eastAsia="微軟正黑體" w:hAnsi="微軟正黑體" w:hint="eastAsia"/>
          <w:color w:val="000000" w:themeColor="text1"/>
          <w:szCs w:val="24"/>
        </w:rPr>
        <w:t>前景展望，</w:t>
      </w:r>
      <w:r w:rsidR="00DF4914" w:rsidRPr="000B5FA6">
        <w:rPr>
          <w:rFonts w:ascii="微軟正黑體" w:eastAsia="微軟正黑體" w:hAnsi="微軟正黑體" w:hint="eastAsia"/>
          <w:color w:val="000000" w:themeColor="text1"/>
          <w:szCs w:val="24"/>
          <w:lang w:eastAsia="zh-HK"/>
        </w:rPr>
        <w:t>指數在</w:t>
      </w:r>
      <w:r w:rsidRPr="000B5FA6">
        <w:rPr>
          <w:rFonts w:ascii="微軟正黑體" w:eastAsia="微軟正黑體" w:hAnsi="微軟正黑體" w:hint="eastAsia"/>
          <w:color w:val="000000" w:themeColor="text1"/>
          <w:szCs w:val="24"/>
        </w:rPr>
        <w:t>50以下則代表負面的</w:t>
      </w:r>
      <w:r w:rsidR="007E1207" w:rsidRPr="000B5FA6">
        <w:rPr>
          <w:rFonts w:ascii="微軟正黑體" w:eastAsia="微軟正黑體" w:hAnsi="微軟正黑體" w:hint="eastAsia"/>
          <w:color w:val="000000" w:themeColor="text1"/>
          <w:szCs w:val="24"/>
        </w:rPr>
        <w:t>整體</w:t>
      </w:r>
      <w:r w:rsidRPr="000B5FA6">
        <w:rPr>
          <w:rFonts w:ascii="微軟正黑體" w:eastAsia="微軟正黑體" w:hAnsi="微軟正黑體" w:hint="eastAsia"/>
          <w:color w:val="000000" w:themeColor="text1"/>
          <w:szCs w:val="24"/>
        </w:rPr>
        <w:t>前景展望。</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指數距離 50 愈遠，表示對前景（正面或負面）的展望愈為強烈。</w:t>
      </w:r>
    </w:p>
    <w:p w:rsidR="00370CBC" w:rsidRPr="000B5FA6" w:rsidRDefault="00370CBC"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受訪者背景</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0B5FA6">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自2014年第二季首次</w:t>
      </w:r>
      <w:r w:rsidR="00714F44" w:rsidRPr="000B5FA6">
        <w:rPr>
          <w:rFonts w:ascii="微軟正黑體" w:eastAsia="微軟正黑體" w:hAnsi="微軟正黑體" w:hint="eastAsia"/>
          <w:color w:val="000000" w:themeColor="text1"/>
          <w:szCs w:val="24"/>
          <w:lang w:eastAsia="zh-HK"/>
        </w:rPr>
        <w:t>進行</w:t>
      </w:r>
      <w:r w:rsidRPr="000B5FA6">
        <w:rPr>
          <w:rFonts w:ascii="微軟正黑體" w:eastAsia="微軟正黑體" w:hAnsi="微軟正黑體" w:hint="eastAsia"/>
          <w:color w:val="000000" w:themeColor="text1"/>
          <w:szCs w:val="24"/>
        </w:rPr>
        <w:t>調查起，每季從超過1萬個調研對象中隨機抽選以進行電話訪問，收集</w:t>
      </w:r>
      <w:r w:rsidR="00840AE2" w:rsidRPr="000B5FA6">
        <w:rPr>
          <w:rFonts w:ascii="微軟正黑體" w:eastAsia="微軟正黑體" w:hAnsi="微軟正黑體" w:hint="eastAsia"/>
          <w:color w:val="000000" w:themeColor="text1"/>
          <w:szCs w:val="24"/>
        </w:rPr>
        <w:t>超過</w:t>
      </w:r>
      <w:r w:rsidRPr="000B5FA6">
        <w:rPr>
          <w:rFonts w:ascii="微軟正黑體" w:eastAsia="微軟正黑體" w:hAnsi="微軟正黑體" w:hint="eastAsia"/>
          <w:color w:val="000000" w:themeColor="text1"/>
          <w:szCs w:val="24"/>
        </w:rPr>
        <w:t>600個受訪者對空運的展望。調查樣本以企業及商品為單位，不就各企業的生意規模進行加權調整。</w:t>
      </w:r>
    </w:p>
    <w:p w:rsidR="00124B29" w:rsidRPr="000B5FA6" w:rsidRDefault="00124B29" w:rsidP="007163A4">
      <w:pPr>
        <w:jc w:val="both"/>
        <w:rPr>
          <w:rFonts w:ascii="微軟正黑體" w:eastAsia="微軟正黑體" w:hAnsi="微軟正黑體"/>
          <w:color w:val="000000" w:themeColor="text1"/>
          <w:szCs w:val="24"/>
        </w:rPr>
      </w:pP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1 香港貿易發展局</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2 2013年3月政府統計處「就業及空缺按季統計報告」</w:t>
      </w:r>
    </w:p>
    <w:p w:rsidR="00124B29" w:rsidRPr="000B5FA6" w:rsidRDefault="00124B29" w:rsidP="007163A4">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0B5FA6">
        <w:rPr>
          <w:rFonts w:ascii="微軟正黑體" w:eastAsia="微軟正黑體" w:hAnsi="微軟正黑體" w:hint="eastAsia"/>
          <w:color w:val="000000" w:themeColor="text1"/>
          <w:szCs w:val="24"/>
        </w:rPr>
        <w:t>數</w:t>
      </w:r>
      <w:r w:rsidRPr="000B5FA6">
        <w:rPr>
          <w:rFonts w:ascii="微軟正黑體" w:eastAsia="微軟正黑體" w:hAnsi="微軟正黑體" w:hint="eastAsia"/>
          <w:color w:val="000000" w:themeColor="text1"/>
          <w:szCs w:val="24"/>
        </w:rPr>
        <w:t>字」</w:t>
      </w:r>
    </w:p>
    <w:p w:rsidR="003238E6" w:rsidRPr="000B5FA6" w:rsidRDefault="003238E6">
      <w:pPr>
        <w:widowControl/>
        <w:rPr>
          <w:rFonts w:ascii="微軟正黑體" w:eastAsia="微軟正黑體" w:hAnsi="微軟正黑體"/>
          <w:color w:val="000000" w:themeColor="text1"/>
          <w:szCs w:val="24"/>
        </w:rPr>
      </w:pPr>
    </w:p>
    <w:p w:rsidR="003238E6" w:rsidRPr="000B5FA6" w:rsidRDefault="003238E6">
      <w:pPr>
        <w:widowControl/>
        <w:rPr>
          <w:rFonts w:ascii="微軟正黑體" w:eastAsia="微軟正黑體" w:hAnsi="微軟正黑體"/>
          <w:color w:val="000000" w:themeColor="text1"/>
          <w:szCs w:val="24"/>
        </w:rPr>
      </w:pPr>
      <w:r w:rsidRPr="000B5FA6">
        <w:rPr>
          <w:rFonts w:ascii="微軟正黑體" w:eastAsia="微軟正黑體" w:hAnsi="微軟正黑體"/>
          <w:color w:val="000000" w:themeColor="text1"/>
          <w:szCs w:val="24"/>
        </w:rPr>
        <w:br w:type="page"/>
      </w:r>
    </w:p>
    <w:p w:rsidR="00124B29" w:rsidRPr="000B5FA6" w:rsidRDefault="00CB5400" w:rsidP="003A51DD">
      <w:pPr>
        <w:jc w:val="both"/>
        <w:rPr>
          <w:rFonts w:ascii="微軟正黑體" w:eastAsia="微軟正黑體" w:hAnsi="微軟正黑體"/>
          <w:b/>
          <w:color w:val="000000" w:themeColor="text1"/>
          <w:szCs w:val="24"/>
          <w:lang w:eastAsia="zh-HK"/>
        </w:rPr>
      </w:pPr>
      <w:r w:rsidRPr="000B5FA6">
        <w:rPr>
          <w:rFonts w:ascii="微軟正黑體" w:eastAsia="微軟正黑體" w:hAnsi="微軟正黑體" w:hint="eastAsia"/>
          <w:b/>
          <w:color w:val="000000" w:themeColor="text1"/>
          <w:szCs w:val="24"/>
        </w:rPr>
        <w:lastRenderedPageBreak/>
        <w:t>整體而言，受到美國與中國內地的貿易摩擦影響，空運用家對第二季前景仍抱審慎態度，整體指數微跌至39.9。然而，市場有望中美問題可於來季得到解決，而歐洲入口需求增加將成為一股助力。此外，空運用家期望進一步融入大灣區發展，可為他們帶來機遇。</w:t>
      </w:r>
    </w:p>
    <w:p w:rsidR="00124B29" w:rsidRPr="000B5FA6" w:rsidRDefault="00124B29" w:rsidP="003A51DD">
      <w:pPr>
        <w:jc w:val="both"/>
        <w:rPr>
          <w:rFonts w:ascii="微軟正黑體" w:eastAsia="微軟正黑體" w:hAnsi="微軟正黑體"/>
          <w:b/>
          <w:color w:val="000000" w:themeColor="text1"/>
          <w:szCs w:val="24"/>
          <w:lang w:eastAsia="zh-HK"/>
        </w:rPr>
      </w:pPr>
    </w:p>
    <w:p w:rsidR="00CB5400" w:rsidRPr="000B5FA6" w:rsidRDefault="00CB5400" w:rsidP="00CB5400">
      <w:pPr>
        <w:pStyle w:val="a3"/>
        <w:numPr>
          <w:ilvl w:val="0"/>
          <w:numId w:val="3"/>
        </w:numPr>
        <w:ind w:leftChars="0"/>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市場於年初表現疲弱，錄得十年來低位。儘管認為美國與中國內地的貿易</w:t>
      </w:r>
      <w:r w:rsidR="00A17B8D">
        <w:rPr>
          <w:rFonts w:ascii="微軟正黑體" w:eastAsia="微軟正黑體" w:hAnsi="微軟正黑體" w:hint="eastAsia"/>
          <w:color w:val="000000" w:themeColor="text1"/>
          <w:szCs w:val="24"/>
          <w:lang w:eastAsia="zh-HK"/>
        </w:rPr>
        <w:t>摩擦</w:t>
      </w:r>
      <w:r w:rsidRPr="000B5FA6">
        <w:rPr>
          <w:rFonts w:ascii="微軟正黑體" w:eastAsia="微軟正黑體" w:hAnsi="微軟正黑體" w:hint="eastAsia"/>
          <w:color w:val="000000" w:themeColor="text1"/>
          <w:szCs w:val="24"/>
        </w:rPr>
        <w:t>有望在來季得到解決，空運用家仍抱持審慎態度。</w:t>
      </w:r>
    </w:p>
    <w:p w:rsidR="00CB5400" w:rsidRPr="000B5FA6" w:rsidRDefault="00CB5400" w:rsidP="00CB5400">
      <w:pPr>
        <w:pStyle w:val="a3"/>
        <w:numPr>
          <w:ilvl w:val="0"/>
          <w:numId w:val="3"/>
        </w:numPr>
        <w:ind w:leftChars="0"/>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英國「脫歐」協議尚未達成，空運用家仍難預測未釐清的關稅、稅項及清關安排將對業務有何影響。然而，只有約11%本地空運用家擔心「脫歐」會帶來負面影響。另一方面，他們期望逐漸融入大灣區發展，在基建、創新與科技和貿易方面為他們帶來優勢。</w:t>
      </w:r>
    </w:p>
    <w:p w:rsidR="00CB5400" w:rsidRPr="000B5FA6" w:rsidRDefault="00CB5400" w:rsidP="00CB5400">
      <w:pPr>
        <w:pStyle w:val="a3"/>
        <w:numPr>
          <w:ilvl w:val="0"/>
          <w:numId w:val="3"/>
        </w:numPr>
        <w:ind w:leftChars="0"/>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美國與中國內地的貿易摩擦始於2018年3月，導致整體空運貿易指數連續五季下跌。踏入2019年第二季，整體指數錄得39.9點。</w:t>
      </w:r>
    </w:p>
    <w:p w:rsidR="00CB5400" w:rsidRPr="000B5FA6" w:rsidRDefault="00CB5400" w:rsidP="00CB5400">
      <w:pPr>
        <w:pStyle w:val="a3"/>
        <w:numPr>
          <w:ilvl w:val="0"/>
          <w:numId w:val="3"/>
        </w:numPr>
        <w:ind w:leftChars="0"/>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至於出口，由於美洲貿易不穩，市場對前景維持審慎態度，第二季下滑至36.8點。由於歐洲商品需求增加，入口展望理想，錄得46.2點，成為整體指數的助力。</w:t>
      </w:r>
    </w:p>
    <w:p w:rsidR="00260D34" w:rsidRPr="000B5FA6" w:rsidRDefault="00CB5400" w:rsidP="00FB4D5B">
      <w:pPr>
        <w:pStyle w:val="a3"/>
        <w:numPr>
          <w:ilvl w:val="0"/>
          <w:numId w:val="3"/>
        </w:numPr>
        <w:ind w:leftChars="0"/>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香港生產力促進局首席創新總監張梓昌博士表示：「</w:t>
      </w:r>
      <w:r w:rsidR="00FB4D5B" w:rsidRPr="00FB4D5B">
        <w:rPr>
          <w:rFonts w:ascii="微軟正黑體" w:eastAsia="微軟正黑體" w:hAnsi="微軟正黑體" w:hint="eastAsia"/>
          <w:color w:val="000000" w:themeColor="text1"/>
          <w:szCs w:val="24"/>
        </w:rPr>
        <w:t>本季的調查結果顯示，空運市場的氣氛雖未見改善，但陰霾正在逐漸消散。空運用家宜進一步識別他們新的業務方向，以準備和適應持續變化的顧客需求。要將業務提升至更佳境界，這些企業可於多個範疇進行創新及數碼化，如營運、業務及產品開發、工作流程和人力資源發展等。還建議企業利用特區政府的發展品牌、升級轉型及拓展內銷市場的專項基金（BUD專項基金）拓展業務。BUD專項基金已經在2018年推出了新的優化措施，稍後更陸續有新措施協助企業探索具潛力的市場。借力政府支持，企業有望在中國內地、東盟國家、及更多新興市場的發展浪潮中獲得先機，在商業競爭中增強競爭力。</w:t>
      </w:r>
      <w:r w:rsidRPr="000B5FA6">
        <w:rPr>
          <w:rFonts w:ascii="微軟正黑體" w:eastAsia="微軟正黑體" w:hAnsi="微軟正黑體" w:hint="eastAsia"/>
          <w:color w:val="000000" w:themeColor="text1"/>
          <w:szCs w:val="24"/>
        </w:rPr>
        <w:t>」</w:t>
      </w:r>
    </w:p>
    <w:p w:rsidR="00370CBC" w:rsidRPr="000B5FA6" w:rsidRDefault="00370CBC" w:rsidP="00124B29">
      <w:pPr>
        <w:rPr>
          <w:rFonts w:ascii="微軟正黑體" w:eastAsia="微軟正黑體" w:hAnsi="微軟正黑體"/>
          <w:color w:val="000000" w:themeColor="text1"/>
          <w:szCs w:val="24"/>
        </w:rPr>
      </w:pPr>
    </w:p>
    <w:p w:rsidR="00124B29" w:rsidRPr="000B5FA6"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整體指數</w:t>
      </w:r>
    </w:p>
    <w:p w:rsidR="00124B29" w:rsidRPr="000B5FA6" w:rsidRDefault="00CB5400" w:rsidP="00197F40">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儘管亞太區市場走勢理想，目前整體指數仍然維持平穩。</w:t>
      </w:r>
    </w:p>
    <w:p w:rsidR="00A079B2" w:rsidRPr="000B5FA6" w:rsidRDefault="00A079B2" w:rsidP="00197F40">
      <w:pPr>
        <w:jc w:val="both"/>
        <w:rPr>
          <w:rFonts w:ascii="微軟正黑體" w:eastAsia="微軟正黑體" w:hAnsi="微軟正黑體"/>
          <w:b/>
          <w:color w:val="000000" w:themeColor="text1"/>
          <w:szCs w:val="24"/>
        </w:rPr>
      </w:pPr>
    </w:p>
    <w:p w:rsidR="00CB5400" w:rsidRPr="000B5FA6" w:rsidRDefault="00CB5400" w:rsidP="009E2D86">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過去五季，本地空運展望逐步往下調整。儘管中美貿易戰在2018年年末暫停90日，兩國仍就雙方的進口商品徵收大規模關稅協商，2019年第二季的表現仍維持下跌趨勢。</w:t>
      </w:r>
      <w:r w:rsidRPr="000B5FA6">
        <w:rPr>
          <w:rFonts w:ascii="微軟正黑體" w:eastAsia="微軟正黑體" w:hAnsi="微軟正黑體" w:hint="eastAsia"/>
          <w:b/>
          <w:color w:val="000000" w:themeColor="text1"/>
          <w:szCs w:val="24"/>
        </w:rPr>
        <w:t>整體空運</w:t>
      </w:r>
      <w:r w:rsidRPr="000B5FA6">
        <w:rPr>
          <w:rFonts w:ascii="微軟正黑體" w:eastAsia="微軟正黑體" w:hAnsi="微軟正黑體" w:hint="eastAsia"/>
          <w:color w:val="000000" w:themeColor="text1"/>
          <w:szCs w:val="24"/>
        </w:rPr>
        <w:t>的微小變化可反映局勢帶來的影響，展望比2019年第一季的41.4減少1.5點，下降至39.9點。</w:t>
      </w:r>
    </w:p>
    <w:p w:rsidR="00CB5400" w:rsidRPr="000B5FA6" w:rsidRDefault="00CB5400" w:rsidP="00CB5400">
      <w:pPr>
        <w:rPr>
          <w:rFonts w:ascii="微軟正黑體" w:eastAsia="微軟正黑體" w:hAnsi="微軟正黑體"/>
          <w:color w:val="000000" w:themeColor="text1"/>
          <w:szCs w:val="24"/>
        </w:rPr>
      </w:pPr>
    </w:p>
    <w:p w:rsidR="00FE5066" w:rsidRPr="000B5FA6" w:rsidRDefault="00CB5400" w:rsidP="009E2D86">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至於空運</w:t>
      </w:r>
      <w:r w:rsidRPr="000B5FA6">
        <w:rPr>
          <w:rFonts w:ascii="微軟正黑體" w:eastAsia="微軟正黑體" w:hAnsi="微軟正黑體" w:hint="eastAsia"/>
          <w:b/>
          <w:color w:val="000000" w:themeColor="text1"/>
          <w:szCs w:val="24"/>
        </w:rPr>
        <w:t>出口</w:t>
      </w:r>
      <w:r w:rsidRPr="000B5FA6">
        <w:rPr>
          <w:rFonts w:ascii="微軟正黑體" w:eastAsia="微軟正黑體" w:hAnsi="微軟正黑體" w:hint="eastAsia"/>
          <w:color w:val="000000" w:themeColor="text1"/>
          <w:szCs w:val="24"/>
        </w:rPr>
        <w:t>，展望與2019年第一季的38.4點相差不大，空運用家預料第二季將減少1.6點，稍跌至36.8點。雖然空運</w:t>
      </w:r>
      <w:r w:rsidRPr="000B5FA6">
        <w:rPr>
          <w:rFonts w:ascii="微軟正黑體" w:eastAsia="微軟正黑體" w:hAnsi="微軟正黑體" w:hint="eastAsia"/>
          <w:b/>
          <w:color w:val="000000" w:themeColor="text1"/>
          <w:szCs w:val="24"/>
        </w:rPr>
        <w:t>入口</w:t>
      </w:r>
      <w:r w:rsidRPr="000B5FA6">
        <w:rPr>
          <w:rFonts w:ascii="微軟正黑體" w:eastAsia="微軟正黑體" w:hAnsi="微軟正黑體" w:hint="eastAsia"/>
          <w:color w:val="000000" w:themeColor="text1"/>
          <w:szCs w:val="24"/>
        </w:rPr>
        <w:t>展望較理想，而且顯著高於出口指數，但同樣預期錄得跌幅，由2019年第一季的47.1下滑至46.2點。主因是美洲及歐洲的需求減弱，抵消亞太區的強勁需求。</w:t>
      </w:r>
    </w:p>
    <w:p w:rsidR="00A079B2" w:rsidRPr="000B5FA6" w:rsidRDefault="00A079B2" w:rsidP="00A079B2">
      <w:pPr>
        <w:rPr>
          <w:rFonts w:ascii="微軟正黑體" w:eastAsia="微軟正黑體" w:hAnsi="微軟正黑體"/>
          <w:color w:val="000000" w:themeColor="text1"/>
          <w:szCs w:val="24"/>
        </w:rPr>
      </w:pPr>
    </w:p>
    <w:p w:rsidR="00124B29" w:rsidRPr="000B5FA6"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基本因素</w:t>
      </w:r>
    </w:p>
    <w:p w:rsidR="00A079B2" w:rsidRPr="000B5FA6" w:rsidRDefault="00CB5400" w:rsidP="009E2D86">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第二季的銷售量展望與整體空運指數的水平相若，僅低上季1點。市場疲弱，競爭更趨激烈，預期產品種類指數微升1點。</w:t>
      </w:r>
    </w:p>
    <w:p w:rsidR="00CB5400" w:rsidRPr="000B5FA6" w:rsidRDefault="00CB5400" w:rsidP="009E2D86">
      <w:pPr>
        <w:jc w:val="both"/>
        <w:rPr>
          <w:rFonts w:ascii="微軟正黑體" w:eastAsia="微軟正黑體" w:hAnsi="微軟正黑體"/>
          <w:color w:val="000000" w:themeColor="text1"/>
          <w:szCs w:val="24"/>
        </w:rPr>
      </w:pPr>
    </w:p>
    <w:p w:rsidR="00CB5400" w:rsidRPr="000B5FA6" w:rsidRDefault="00CB5400" w:rsidP="009E2D86">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全因美洲市場的入口貿易轉弱，預計第二季</w:t>
      </w:r>
      <w:r w:rsidRPr="000B5FA6">
        <w:rPr>
          <w:rFonts w:ascii="微軟正黑體" w:eastAsia="微軟正黑體" w:hAnsi="微軟正黑體" w:hint="eastAsia"/>
          <w:b/>
          <w:color w:val="000000" w:themeColor="text1"/>
          <w:szCs w:val="24"/>
        </w:rPr>
        <w:t>銷售量</w:t>
      </w:r>
      <w:r w:rsidRPr="000B5FA6">
        <w:rPr>
          <w:rFonts w:ascii="微軟正黑體" w:eastAsia="微軟正黑體" w:hAnsi="微軟正黑體" w:hint="eastAsia"/>
          <w:color w:val="000000" w:themeColor="text1"/>
          <w:szCs w:val="24"/>
        </w:rPr>
        <w:t>下跌1點，錄得40點。</w:t>
      </w:r>
    </w:p>
    <w:p w:rsidR="00CB5400" w:rsidRPr="000B5FA6" w:rsidRDefault="00CB5400" w:rsidP="009E2D86">
      <w:pPr>
        <w:jc w:val="both"/>
        <w:rPr>
          <w:rFonts w:ascii="微軟正黑體" w:eastAsia="微軟正黑體" w:hAnsi="微軟正黑體"/>
          <w:color w:val="000000" w:themeColor="text1"/>
          <w:szCs w:val="24"/>
        </w:rPr>
      </w:pPr>
    </w:p>
    <w:p w:rsidR="00CB5400" w:rsidRPr="000B5FA6" w:rsidRDefault="00CB5400" w:rsidP="009E2D86">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然而，空運用家對</w:t>
      </w:r>
      <w:r w:rsidRPr="000B5FA6">
        <w:rPr>
          <w:rFonts w:ascii="微軟正黑體" w:eastAsia="微軟正黑體" w:hAnsi="微軟正黑體" w:hint="eastAsia"/>
          <w:b/>
          <w:color w:val="000000" w:themeColor="text1"/>
          <w:szCs w:val="24"/>
        </w:rPr>
        <w:t>產品種類</w:t>
      </w:r>
      <w:r w:rsidRPr="000B5FA6">
        <w:rPr>
          <w:rFonts w:ascii="微軟正黑體" w:eastAsia="微軟正黑體" w:hAnsi="微軟正黑體" w:hint="eastAsia"/>
          <w:color w:val="000000" w:themeColor="text1"/>
          <w:szCs w:val="24"/>
        </w:rPr>
        <w:t>抱有信心，展望比上季微升1點至48點，主要因為歐洲和亞太區市場的需求稍見增長。</w:t>
      </w:r>
    </w:p>
    <w:p w:rsidR="00CB5400" w:rsidRPr="000B5FA6" w:rsidRDefault="00CB5400" w:rsidP="009E2D86">
      <w:pPr>
        <w:jc w:val="both"/>
        <w:rPr>
          <w:rFonts w:ascii="微軟正黑體" w:eastAsia="微軟正黑體" w:hAnsi="微軟正黑體"/>
          <w:color w:val="000000" w:themeColor="text1"/>
          <w:szCs w:val="24"/>
        </w:rPr>
      </w:pPr>
    </w:p>
    <w:p w:rsidR="00CB5400" w:rsidRPr="000B5FA6" w:rsidRDefault="00CB5400" w:rsidP="009E2D86">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由於歐洲客戶的</w:t>
      </w:r>
      <w:r w:rsidRPr="000B5FA6">
        <w:rPr>
          <w:rFonts w:ascii="微軟正黑體" w:eastAsia="微軟正黑體" w:hAnsi="微軟正黑體" w:hint="eastAsia"/>
          <w:b/>
          <w:color w:val="000000" w:themeColor="text1"/>
          <w:szCs w:val="24"/>
        </w:rPr>
        <w:t>緊急訂單</w:t>
      </w:r>
      <w:r w:rsidRPr="000B5FA6">
        <w:rPr>
          <w:rFonts w:ascii="微軟正黑體" w:eastAsia="微軟正黑體" w:hAnsi="微軟正黑體" w:hint="eastAsia"/>
          <w:color w:val="000000" w:themeColor="text1"/>
          <w:szCs w:val="24"/>
        </w:rPr>
        <w:t>減少，預料緊急訂單將由2019年第一季的43點減少2點至41點。</w:t>
      </w:r>
    </w:p>
    <w:p w:rsidR="00CB5400" w:rsidRPr="000B5FA6" w:rsidRDefault="00CB5400" w:rsidP="00CB5400">
      <w:pPr>
        <w:jc w:val="both"/>
        <w:rPr>
          <w:rFonts w:ascii="微軟正黑體" w:eastAsia="微軟正黑體" w:hAnsi="微軟正黑體"/>
          <w:color w:val="000000" w:themeColor="text1"/>
          <w:szCs w:val="24"/>
        </w:rPr>
      </w:pPr>
    </w:p>
    <w:p w:rsidR="00124B29" w:rsidRPr="000B5FA6" w:rsidRDefault="00124B29" w:rsidP="00CB5400">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貿易航線</w:t>
      </w:r>
    </w:p>
    <w:p w:rsidR="00E04B40" w:rsidRPr="000B5FA6" w:rsidRDefault="00CB5400" w:rsidP="003A51DD">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美國貿易局勢緊張，出口方面尤甚，展望美洲市場指數低開38點。由於歐元交易處於2018年年末至今的低位，削弱歐元區的購買力，因此反映歐洲市場需求的指數同樣錄得跌幅。</w:t>
      </w:r>
    </w:p>
    <w:p w:rsidR="00A079B2" w:rsidRPr="000B5FA6" w:rsidRDefault="00A079B2" w:rsidP="003A51DD">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2019年第二季，展望</w:t>
      </w:r>
      <w:r w:rsidRPr="000B5FA6">
        <w:rPr>
          <w:rFonts w:ascii="微軟正黑體" w:eastAsia="微軟正黑體" w:hAnsi="微軟正黑體" w:hint="eastAsia"/>
          <w:b/>
          <w:color w:val="000000" w:themeColor="text1"/>
          <w:szCs w:val="24"/>
        </w:rPr>
        <w:t>美洲</w:t>
      </w:r>
      <w:r w:rsidRPr="000B5FA6">
        <w:rPr>
          <w:rFonts w:ascii="微軟正黑體" w:eastAsia="微軟正黑體" w:hAnsi="微軟正黑體" w:hint="eastAsia"/>
          <w:color w:val="000000" w:themeColor="text1"/>
          <w:szCs w:val="24"/>
        </w:rPr>
        <w:t>市場指數錄得38點，比2019年第一季下跌3點。空運用家預期不僅受目前緊張的貿易局勢所影響，亦因市場對鐘錶及首飾的需求大幅下降而波動。</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踏入第二季，預料</w:t>
      </w:r>
      <w:r w:rsidRPr="000B5FA6">
        <w:rPr>
          <w:rFonts w:ascii="微軟正黑體" w:eastAsia="微軟正黑體" w:hAnsi="微軟正黑體" w:hint="eastAsia"/>
          <w:b/>
          <w:color w:val="000000" w:themeColor="text1"/>
          <w:szCs w:val="24"/>
        </w:rPr>
        <w:t>歐洲</w:t>
      </w:r>
      <w:r w:rsidRPr="000B5FA6">
        <w:rPr>
          <w:rFonts w:ascii="微軟正黑體" w:eastAsia="微軟正黑體" w:hAnsi="微軟正黑體" w:hint="eastAsia"/>
          <w:color w:val="000000" w:themeColor="text1"/>
          <w:szCs w:val="24"/>
        </w:rPr>
        <w:t>市場指數比上一季減少4點至39點，由於歐元疲弱，拖累單一貨幣區的購買力，繼而減少緊急訂單。</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然而，有賴</w:t>
      </w:r>
      <w:r w:rsidRPr="000B5FA6">
        <w:rPr>
          <w:rFonts w:ascii="微軟正黑體" w:eastAsia="微軟正黑體" w:hAnsi="微軟正黑體" w:hint="eastAsia"/>
          <w:b/>
          <w:color w:val="000000" w:themeColor="text1"/>
          <w:szCs w:val="24"/>
        </w:rPr>
        <w:t>亞太區</w:t>
      </w:r>
      <w:r w:rsidRPr="000B5FA6">
        <w:rPr>
          <w:rFonts w:ascii="微軟正黑體" w:eastAsia="微軟正黑體" w:hAnsi="微軟正黑體" w:hint="eastAsia"/>
          <w:color w:val="000000" w:themeColor="text1"/>
          <w:szCs w:val="24"/>
        </w:rPr>
        <w:t>的空運出口帶動，空運用家對該區的市場指數增強，2019年第二季錄得42點，比上季微升2點。</w:t>
      </w:r>
    </w:p>
    <w:p w:rsidR="00CB5400" w:rsidRPr="000B5FA6" w:rsidRDefault="00CB5400" w:rsidP="00CB5400">
      <w:pPr>
        <w:jc w:val="both"/>
        <w:rPr>
          <w:rFonts w:ascii="微軟正黑體" w:eastAsia="微軟正黑體" w:hAnsi="微軟正黑體"/>
          <w:color w:val="000000" w:themeColor="text1"/>
          <w:szCs w:val="24"/>
        </w:rPr>
      </w:pPr>
    </w:p>
    <w:p w:rsidR="00FE5066"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由於產品種類指數重拾活力，帶動2019年第二季的</w:t>
      </w:r>
      <w:r w:rsidRPr="000B5FA6">
        <w:rPr>
          <w:rFonts w:ascii="微軟正黑體" w:eastAsia="微軟正黑體" w:hAnsi="微軟正黑體" w:hint="eastAsia"/>
          <w:b/>
          <w:color w:val="000000" w:themeColor="text1"/>
          <w:szCs w:val="24"/>
        </w:rPr>
        <w:t>其他地區</w:t>
      </w:r>
      <w:r w:rsidRPr="000B5FA6">
        <w:rPr>
          <w:rFonts w:ascii="微軟正黑體" w:eastAsia="微軟正黑體" w:hAnsi="微軟正黑體" w:hint="eastAsia"/>
          <w:color w:val="000000" w:themeColor="text1"/>
          <w:szCs w:val="24"/>
        </w:rPr>
        <w:t>指數比上季躍升11點，錄得43點。</w:t>
      </w:r>
    </w:p>
    <w:p w:rsidR="00A079B2" w:rsidRPr="000B5FA6" w:rsidRDefault="00A079B2" w:rsidP="00A079B2">
      <w:pPr>
        <w:jc w:val="both"/>
        <w:rPr>
          <w:rFonts w:ascii="微軟正黑體" w:eastAsia="微軟正黑體" w:hAnsi="微軟正黑體"/>
          <w:color w:val="000000" w:themeColor="text1"/>
          <w:szCs w:val="24"/>
        </w:rPr>
      </w:pPr>
    </w:p>
    <w:p w:rsidR="00124B29" w:rsidRPr="000B5FA6" w:rsidRDefault="00124B29" w:rsidP="00A4241C">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空運商品</w:t>
      </w:r>
    </w:p>
    <w:p w:rsidR="00FE5066" w:rsidRPr="000B5FA6" w:rsidRDefault="00CB5400" w:rsidP="00A4241C">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兩大主要空運商品 — 電子產品及部件和衣飾需求維持平穩，食物及飲料指數依然遠高於其他商品。</w:t>
      </w:r>
    </w:p>
    <w:p w:rsidR="00A079B2" w:rsidRPr="000B5FA6" w:rsidRDefault="00A079B2" w:rsidP="00A4241C">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s="Arial"/>
          <w:color w:val="000000" w:themeColor="text1"/>
          <w:szCs w:val="24"/>
          <w:lang w:eastAsia="zh-HK"/>
        </w:rPr>
      </w:pPr>
      <w:r w:rsidRPr="000B5FA6">
        <w:rPr>
          <w:rFonts w:ascii="微軟正黑體" w:eastAsia="微軟正黑體" w:hAnsi="微軟正黑體" w:cs="Arial" w:hint="eastAsia"/>
          <w:color w:val="000000" w:themeColor="text1"/>
          <w:szCs w:val="24"/>
          <w:lang w:eastAsia="zh-HK"/>
        </w:rPr>
        <w:t>2019年第二季的</w:t>
      </w:r>
      <w:r w:rsidRPr="000B5FA6">
        <w:rPr>
          <w:rFonts w:ascii="微軟正黑體" w:eastAsia="微軟正黑體" w:hAnsi="微軟正黑體" w:cs="Arial" w:hint="eastAsia"/>
          <w:b/>
          <w:color w:val="000000" w:themeColor="text1"/>
          <w:szCs w:val="24"/>
          <w:lang w:eastAsia="zh-HK"/>
        </w:rPr>
        <w:t>食物及飲料</w:t>
      </w:r>
      <w:r w:rsidRPr="000B5FA6">
        <w:rPr>
          <w:rFonts w:ascii="微軟正黑體" w:eastAsia="微軟正黑體" w:hAnsi="微軟正黑體" w:cs="Arial" w:hint="eastAsia"/>
          <w:color w:val="000000" w:themeColor="text1"/>
          <w:szCs w:val="24"/>
          <w:lang w:eastAsia="zh-HK"/>
        </w:rPr>
        <w:t>指數反映空運入口及出口需求增加，繼續位列第一，展望錄得53點，比第一季微升2點。</w:t>
      </w:r>
    </w:p>
    <w:p w:rsidR="00CB5400" w:rsidRPr="000B5FA6" w:rsidRDefault="00CB5400" w:rsidP="00CB5400">
      <w:pPr>
        <w:jc w:val="both"/>
        <w:rPr>
          <w:rFonts w:ascii="微軟正黑體" w:eastAsia="微軟正黑體" w:hAnsi="微軟正黑體" w:cs="Arial"/>
          <w:color w:val="000000" w:themeColor="text1"/>
          <w:szCs w:val="24"/>
          <w:lang w:eastAsia="zh-HK"/>
        </w:rPr>
      </w:pPr>
    </w:p>
    <w:p w:rsidR="00CB5400" w:rsidRPr="000B5FA6" w:rsidRDefault="00CB5400" w:rsidP="00CB5400">
      <w:pPr>
        <w:jc w:val="both"/>
        <w:rPr>
          <w:rFonts w:ascii="微軟正黑體" w:eastAsia="微軟正黑體" w:hAnsi="微軟正黑體" w:cs="Arial"/>
          <w:color w:val="000000" w:themeColor="text1"/>
          <w:szCs w:val="24"/>
          <w:lang w:eastAsia="zh-HK"/>
        </w:rPr>
      </w:pPr>
      <w:r w:rsidRPr="000B5FA6">
        <w:rPr>
          <w:rFonts w:ascii="微軟正黑體" w:eastAsia="微軟正黑體" w:hAnsi="微軟正黑體" w:cs="Arial" w:hint="eastAsia"/>
          <w:color w:val="000000" w:themeColor="text1"/>
          <w:szCs w:val="24"/>
          <w:lang w:eastAsia="zh-HK"/>
        </w:rPr>
        <w:lastRenderedPageBreak/>
        <w:t>美洲及歐洲市場需求放緩，展望</w:t>
      </w:r>
      <w:r w:rsidRPr="000B5FA6">
        <w:rPr>
          <w:rFonts w:ascii="微軟正黑體" w:eastAsia="微軟正黑體" w:hAnsi="微軟正黑體" w:cs="Arial" w:hint="eastAsia"/>
          <w:b/>
          <w:color w:val="000000" w:themeColor="text1"/>
          <w:szCs w:val="24"/>
          <w:lang w:eastAsia="zh-HK"/>
        </w:rPr>
        <w:t>衣飾</w:t>
      </w:r>
      <w:r w:rsidRPr="000B5FA6">
        <w:rPr>
          <w:rFonts w:ascii="微軟正黑體" w:eastAsia="微軟正黑體" w:hAnsi="微軟正黑體" w:cs="Arial" w:hint="eastAsia"/>
          <w:color w:val="000000" w:themeColor="text1"/>
          <w:szCs w:val="24"/>
          <w:lang w:eastAsia="zh-HK"/>
        </w:rPr>
        <w:t>和</w:t>
      </w:r>
      <w:r w:rsidRPr="000B5FA6">
        <w:rPr>
          <w:rFonts w:ascii="微軟正黑體" w:eastAsia="微軟正黑體" w:hAnsi="微軟正黑體" w:cs="Arial" w:hint="eastAsia"/>
          <w:b/>
          <w:color w:val="000000" w:themeColor="text1"/>
          <w:szCs w:val="24"/>
          <w:lang w:eastAsia="zh-HK"/>
        </w:rPr>
        <w:t>電子產品及部件</w:t>
      </w:r>
      <w:r w:rsidRPr="000B5FA6">
        <w:rPr>
          <w:rFonts w:ascii="微軟正黑體" w:eastAsia="微軟正黑體" w:hAnsi="微軟正黑體" w:cs="Arial" w:hint="eastAsia"/>
          <w:color w:val="000000" w:themeColor="text1"/>
          <w:szCs w:val="24"/>
          <w:lang w:eastAsia="zh-HK"/>
        </w:rPr>
        <w:t>指數稍跌1點，分別錄得36點和37點。預期</w:t>
      </w:r>
      <w:r w:rsidRPr="000B5FA6">
        <w:rPr>
          <w:rFonts w:ascii="微軟正黑體" w:eastAsia="微軟正黑體" w:hAnsi="微軟正黑體" w:cs="Arial" w:hint="eastAsia"/>
          <w:b/>
          <w:color w:val="000000" w:themeColor="text1"/>
          <w:szCs w:val="24"/>
          <w:lang w:eastAsia="zh-HK"/>
        </w:rPr>
        <w:t>鐘錶及首飾</w:t>
      </w:r>
      <w:r w:rsidRPr="000B5FA6">
        <w:rPr>
          <w:rFonts w:ascii="微軟正黑體" w:eastAsia="微軟正黑體" w:hAnsi="微軟正黑體" w:cs="Arial" w:hint="eastAsia"/>
          <w:color w:val="000000" w:themeColor="text1"/>
          <w:szCs w:val="24"/>
          <w:lang w:eastAsia="zh-HK"/>
        </w:rPr>
        <w:t>同樣於2019年第二季下調，比上季減少1點至39點。儘管歐洲及亞太區市場有所改善，前述的空運商品指數仍因美洲市場需求疲弱而出現跌幅。</w:t>
      </w:r>
    </w:p>
    <w:p w:rsidR="00CB5400" w:rsidRPr="000B5FA6" w:rsidRDefault="00CB5400" w:rsidP="00CB5400">
      <w:pPr>
        <w:jc w:val="both"/>
        <w:rPr>
          <w:rFonts w:ascii="微軟正黑體" w:eastAsia="微軟正黑體" w:hAnsi="微軟正黑體" w:cs="Arial"/>
          <w:color w:val="000000" w:themeColor="text1"/>
          <w:szCs w:val="24"/>
          <w:lang w:eastAsia="zh-HK"/>
        </w:rPr>
      </w:pPr>
    </w:p>
    <w:p w:rsidR="00FE5066" w:rsidRPr="000B5FA6" w:rsidRDefault="00CB5400" w:rsidP="00CB5400">
      <w:pPr>
        <w:jc w:val="both"/>
        <w:rPr>
          <w:rFonts w:ascii="微軟正黑體" w:eastAsia="微軟正黑體" w:hAnsi="微軟正黑體" w:cs="Arial"/>
          <w:color w:val="000000" w:themeColor="text1"/>
          <w:szCs w:val="24"/>
          <w:lang w:eastAsia="zh-HK"/>
        </w:rPr>
      </w:pPr>
      <w:r w:rsidRPr="000B5FA6">
        <w:rPr>
          <w:rFonts w:ascii="微軟正黑體" w:eastAsia="微軟正黑體" w:hAnsi="微軟正黑體" w:cs="Arial" w:hint="eastAsia"/>
          <w:color w:val="000000" w:themeColor="text1"/>
          <w:szCs w:val="24"/>
          <w:lang w:eastAsia="zh-HK"/>
        </w:rPr>
        <w:t>展望今季</w:t>
      </w:r>
      <w:r w:rsidRPr="000B5FA6">
        <w:rPr>
          <w:rFonts w:ascii="微軟正黑體" w:eastAsia="微軟正黑體" w:hAnsi="微軟正黑體" w:cs="Arial" w:hint="eastAsia"/>
          <w:b/>
          <w:color w:val="000000" w:themeColor="text1"/>
          <w:szCs w:val="24"/>
          <w:lang w:eastAsia="zh-HK"/>
        </w:rPr>
        <w:t>禮品、玩具及家居用品</w:t>
      </w:r>
      <w:r w:rsidRPr="000B5FA6">
        <w:rPr>
          <w:rFonts w:ascii="微軟正黑體" w:eastAsia="微軟正黑體" w:hAnsi="微軟正黑體" w:cs="Arial" w:hint="eastAsia"/>
          <w:color w:val="000000" w:themeColor="text1"/>
          <w:szCs w:val="24"/>
          <w:lang w:eastAsia="zh-HK"/>
        </w:rPr>
        <w:t>指數錄得37點，比上季下跌2點，錄得35點。全因歐洲的商品需求減弱，空運用家整體對前景抱持審慎態度。</w:t>
      </w:r>
    </w:p>
    <w:p w:rsidR="00A079B2" w:rsidRPr="000B5FA6" w:rsidRDefault="00A079B2" w:rsidP="00A079B2">
      <w:pPr>
        <w:jc w:val="both"/>
        <w:rPr>
          <w:rFonts w:ascii="微軟正黑體" w:eastAsia="微軟正黑體" w:hAnsi="微軟正黑體"/>
          <w:color w:val="000000" w:themeColor="text1"/>
          <w:szCs w:val="24"/>
          <w:lang w:eastAsia="zh-HK"/>
        </w:rPr>
      </w:pPr>
    </w:p>
    <w:p w:rsidR="00124B29" w:rsidRPr="000B5FA6" w:rsidRDefault="00124B29" w:rsidP="003A51DD">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近期市場消息對空運貿易的影響</w:t>
      </w:r>
    </w:p>
    <w:p w:rsidR="00FE5066" w:rsidRPr="000B5FA6" w:rsidRDefault="00CB5400" w:rsidP="003A51DD">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美國與中國內地的貿易摩擦繼續引起空運用家關注，但展望問題會在不久將來得到解決。回看中國內地，進一步融合大灣區發展，為市場帶來極大商機。</w:t>
      </w:r>
    </w:p>
    <w:p w:rsidR="00A079B2" w:rsidRPr="000B5FA6" w:rsidRDefault="00A079B2" w:rsidP="003A51DD">
      <w:pPr>
        <w:jc w:val="both"/>
        <w:rPr>
          <w:rFonts w:ascii="微軟正黑體" w:eastAsia="微軟正黑體" w:hAnsi="微軟正黑體"/>
          <w:color w:val="000000" w:themeColor="text1"/>
          <w:szCs w:val="24"/>
        </w:rPr>
      </w:pPr>
    </w:p>
    <w:p w:rsidR="00FE5066" w:rsidRPr="000B5FA6" w:rsidRDefault="00CB5400" w:rsidP="00FE5066">
      <w:pPr>
        <w:widowControl/>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只要在未來季度，中國內地與美國維持貿易關係，不再徵收額外關稅，展望空運用家對美國與中國大陸的貿易</w:t>
      </w:r>
      <w:r w:rsidR="001254FF">
        <w:rPr>
          <w:rFonts w:ascii="微軟正黑體" w:eastAsia="微軟正黑體" w:hAnsi="微軟正黑體" w:hint="eastAsia"/>
          <w:color w:val="000000" w:themeColor="text1"/>
          <w:szCs w:val="24"/>
          <w:lang w:eastAsia="zh-HK"/>
        </w:rPr>
        <w:t>摩擦</w:t>
      </w:r>
      <w:bookmarkStart w:id="0" w:name="_GoBack"/>
      <w:bookmarkEnd w:id="0"/>
      <w:r w:rsidRPr="000B5FA6">
        <w:rPr>
          <w:rFonts w:ascii="微軟正黑體" w:eastAsia="微軟正黑體" w:hAnsi="微軟正黑體" w:hint="eastAsia"/>
          <w:color w:val="000000" w:themeColor="text1"/>
          <w:szCs w:val="24"/>
        </w:rPr>
        <w:t>漸趨正面。表示會有「正面影響」的受訪者中，40%空運用家預計於下個季度開始有利他們的業務。</w:t>
      </w:r>
    </w:p>
    <w:p w:rsidR="00CB5400" w:rsidRPr="000B5FA6" w:rsidRDefault="00CB5400" w:rsidP="00FE5066">
      <w:pPr>
        <w:widowControl/>
        <w:rPr>
          <w:rFonts w:ascii="微軟正黑體" w:eastAsia="微軟正黑體" w:hAnsi="微軟正黑體"/>
          <w:color w:val="000000" w:themeColor="text1"/>
          <w:szCs w:val="24"/>
        </w:rPr>
      </w:pPr>
    </w:p>
    <w:p w:rsidR="00A079B2" w:rsidRPr="000B5FA6" w:rsidRDefault="00CB5400" w:rsidP="00124B29">
      <w:pPr>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另外，英國與歐盟成員國尚未就「脫歐」問題達成清晰協議。然而，空運用家未見非常憂慮，只有11%受訪者預料會對2019年第二季的業務造成負面影響。</w:t>
      </w:r>
    </w:p>
    <w:p w:rsidR="00A079B2" w:rsidRPr="000B5FA6" w:rsidRDefault="00A079B2" w:rsidP="00124B29">
      <w:pPr>
        <w:rPr>
          <w:rFonts w:ascii="微軟正黑體" w:eastAsia="微軟正黑體" w:hAnsi="微軟正黑體"/>
          <w:color w:val="000000" w:themeColor="text1"/>
          <w:szCs w:val="24"/>
        </w:rPr>
      </w:pPr>
    </w:p>
    <w:p w:rsidR="00A079B2" w:rsidRPr="000B5FA6" w:rsidRDefault="00CB5400" w:rsidP="00124B29">
      <w:pPr>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空運用家對大灣區發展普遍感到樂觀，20%受訪者認為有關發展將有利業務，可在基建、創新與科技和貿易方面為他們帶來優勢。73%受訪者對整體前景抱持中性態度。</w:t>
      </w:r>
    </w:p>
    <w:p w:rsidR="00A079B2" w:rsidRPr="000B5FA6" w:rsidRDefault="00A079B2" w:rsidP="00124B29">
      <w:pPr>
        <w:rPr>
          <w:rFonts w:ascii="微軟正黑體" w:eastAsia="微軟正黑體" w:hAnsi="微軟正黑體"/>
          <w:color w:val="000000" w:themeColor="text1"/>
          <w:szCs w:val="24"/>
        </w:rPr>
      </w:pPr>
    </w:p>
    <w:p w:rsidR="00124B29" w:rsidRPr="000B5FA6" w:rsidRDefault="00124B29" w:rsidP="00124B29">
      <w:pPr>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關於香港生產力促進局</w:t>
      </w: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銳意牽頭成為工業4.0和企業4.0的專家，促進香港再工業化的發展。本局服務為商業和服務也帶來翻天覆地的革新，促進智慧城市、智慧生活的發展，締造優質生活。</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生產力局專注科技研發、物聯網、大數據分析、人工智能和機械人技術、智能製造等，並作多項資助計劃的技術顧問，協助各行各業認識相關計劃，善用資助。</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生產力局是香港工商企業值得信賴的合作夥伴，提供全方位的創新方案，讓他們可以把資源運用發揮至極，提升效率、減省成本，於本地和國際市場中保持競爭優勢。</w:t>
      </w:r>
    </w:p>
    <w:p w:rsidR="00CB5400" w:rsidRPr="000B5FA6" w:rsidRDefault="00CB5400" w:rsidP="00CB5400">
      <w:pPr>
        <w:jc w:val="both"/>
        <w:rPr>
          <w:rFonts w:ascii="微軟正黑體" w:eastAsia="微軟正黑體" w:hAnsi="微軟正黑體"/>
          <w:color w:val="000000" w:themeColor="text1"/>
          <w:szCs w:val="24"/>
        </w:rPr>
      </w:pPr>
    </w:p>
    <w:p w:rsidR="00CB5400"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此外，生產力局亦積極與本地工商企業合作開發應用技術方案，為產業創造增值。</w:t>
      </w:r>
      <w:r w:rsidRPr="000B5FA6">
        <w:rPr>
          <w:rFonts w:ascii="微軟正黑體" w:eastAsia="微軟正黑體" w:hAnsi="微軟正黑體" w:hint="eastAsia"/>
          <w:color w:val="000000" w:themeColor="text1"/>
          <w:szCs w:val="24"/>
        </w:rPr>
        <w:lastRenderedPageBreak/>
        <w:t>透過產品創新和技術轉移，成功推出多種由市場主導的專利技術和產品，惠及不同行業，發掘本地和國際在授權和技術轉移服務中龐大商機。</w:t>
      </w:r>
    </w:p>
    <w:p w:rsidR="00CB5400" w:rsidRPr="000B5FA6" w:rsidRDefault="00CB5400" w:rsidP="00CB5400">
      <w:pPr>
        <w:jc w:val="both"/>
        <w:rPr>
          <w:rFonts w:ascii="微軟正黑體" w:eastAsia="微軟正黑體" w:hAnsi="微軟正黑體"/>
          <w:color w:val="000000" w:themeColor="text1"/>
          <w:szCs w:val="24"/>
        </w:rPr>
      </w:pPr>
    </w:p>
    <w:p w:rsidR="00A079B2" w:rsidRPr="000B5FA6" w:rsidRDefault="00CB5400" w:rsidP="00CB5400">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如欲了解更多詳情，請瀏覽生產力局網頁：</w:t>
      </w:r>
      <w:hyperlink r:id="rId7" w:history="1">
        <w:r w:rsidRPr="000B5FA6">
          <w:rPr>
            <w:rStyle w:val="aa"/>
            <w:rFonts w:ascii="微軟正黑體" w:eastAsia="微軟正黑體" w:hAnsi="微軟正黑體" w:hint="eastAsia"/>
            <w:color w:val="000000" w:themeColor="text1"/>
            <w:szCs w:val="24"/>
          </w:rPr>
          <w:t>www.hkpc.org</w:t>
        </w:r>
      </w:hyperlink>
      <w:r w:rsidRPr="000B5FA6">
        <w:rPr>
          <w:rFonts w:ascii="微軟正黑體" w:eastAsia="微軟正黑體" w:hAnsi="微軟正黑體" w:hint="eastAsia"/>
          <w:color w:val="000000" w:themeColor="text1"/>
          <w:szCs w:val="24"/>
        </w:rPr>
        <w:t>。</w:t>
      </w:r>
    </w:p>
    <w:p w:rsidR="00CB5400" w:rsidRPr="000B5FA6" w:rsidRDefault="00CB5400" w:rsidP="00CB5400">
      <w:pPr>
        <w:jc w:val="both"/>
        <w:rPr>
          <w:rFonts w:ascii="微軟正黑體" w:eastAsia="微軟正黑體" w:hAnsi="微軟正黑體"/>
          <w:color w:val="000000" w:themeColor="text1"/>
          <w:szCs w:val="24"/>
        </w:rPr>
      </w:pPr>
    </w:p>
    <w:p w:rsidR="00124B29" w:rsidRPr="000B5FA6" w:rsidRDefault="00124B29" w:rsidP="003A51DD">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查詢</w:t>
      </w:r>
    </w:p>
    <w:p w:rsidR="00124B29" w:rsidRPr="000B5FA6" w:rsidRDefault="00124B29" w:rsidP="003A51DD">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查詢有關本指數的詳情，請與生產力局代表</w:t>
      </w:r>
      <w:r w:rsidR="00FC3B5E" w:rsidRPr="000B5FA6">
        <w:rPr>
          <w:rFonts w:ascii="微軟正黑體" w:eastAsia="微軟正黑體" w:hAnsi="微軟正黑體" w:hint="eastAsia"/>
          <w:color w:val="000000" w:themeColor="text1"/>
          <w:szCs w:val="24"/>
        </w:rPr>
        <w:t>孔</w:t>
      </w:r>
      <w:r w:rsidRPr="000B5FA6">
        <w:rPr>
          <w:rFonts w:ascii="微軟正黑體" w:eastAsia="微軟正黑體" w:hAnsi="微軟正黑體" w:hint="eastAsia"/>
          <w:color w:val="000000" w:themeColor="text1"/>
          <w:szCs w:val="24"/>
        </w:rPr>
        <w:t>先生聯絡，電話：（852）</w:t>
      </w:r>
      <w:r w:rsidR="00FC3B5E" w:rsidRPr="000B5FA6">
        <w:rPr>
          <w:rFonts w:ascii="微軟正黑體" w:eastAsia="微軟正黑體" w:hAnsi="微軟正黑體" w:hint="eastAsia"/>
          <w:color w:val="000000" w:themeColor="text1"/>
          <w:szCs w:val="24"/>
        </w:rPr>
        <w:t xml:space="preserve"> 2788 5306</w:t>
      </w:r>
      <w:r w:rsidRPr="000B5FA6">
        <w:rPr>
          <w:rFonts w:ascii="微軟正黑體" w:eastAsia="微軟正黑體" w:hAnsi="微軟正黑體" w:hint="eastAsia"/>
          <w:color w:val="000000" w:themeColor="text1"/>
          <w:szCs w:val="24"/>
        </w:rPr>
        <w:t>，電郵：</w:t>
      </w:r>
      <w:r w:rsidR="00FC3B5E" w:rsidRPr="000B5FA6">
        <w:rPr>
          <w:rFonts w:ascii="微軟正黑體" w:eastAsia="微軟正黑體" w:hAnsi="微軟正黑體" w:hint="eastAsia"/>
          <w:color w:val="000000" w:themeColor="text1"/>
          <w:szCs w:val="24"/>
        </w:rPr>
        <w:t>simonkung</w:t>
      </w:r>
      <w:r w:rsidRPr="000B5FA6">
        <w:rPr>
          <w:rFonts w:ascii="微軟正黑體" w:eastAsia="微軟正黑體" w:hAnsi="微軟正黑體" w:hint="eastAsia"/>
          <w:color w:val="000000" w:themeColor="text1"/>
          <w:szCs w:val="24"/>
        </w:rPr>
        <w:t>@hkpc.org。</w:t>
      </w:r>
    </w:p>
    <w:p w:rsidR="00124B29" w:rsidRPr="000B5FA6" w:rsidRDefault="00124B29" w:rsidP="003A51DD">
      <w:pPr>
        <w:jc w:val="both"/>
        <w:rPr>
          <w:rFonts w:ascii="微軟正黑體" w:eastAsia="微軟正黑體" w:hAnsi="微軟正黑體"/>
          <w:color w:val="000000" w:themeColor="text1"/>
          <w:szCs w:val="24"/>
        </w:rPr>
      </w:pPr>
    </w:p>
    <w:p w:rsidR="00124B29" w:rsidRPr="000B5FA6" w:rsidRDefault="00124B29" w:rsidP="003A51DD">
      <w:pPr>
        <w:jc w:val="both"/>
        <w:rPr>
          <w:rFonts w:ascii="微軟正黑體" w:eastAsia="微軟正黑體" w:hAnsi="微軟正黑體"/>
          <w:b/>
          <w:color w:val="000000" w:themeColor="text1"/>
          <w:szCs w:val="24"/>
        </w:rPr>
      </w:pPr>
      <w:r w:rsidRPr="000B5FA6">
        <w:rPr>
          <w:rFonts w:ascii="微軟正黑體" w:eastAsia="微軟正黑體" w:hAnsi="微軟正黑體" w:hint="eastAsia"/>
          <w:b/>
          <w:color w:val="000000" w:themeColor="text1"/>
          <w:szCs w:val="24"/>
        </w:rPr>
        <w:t>聲明</w:t>
      </w:r>
    </w:p>
    <w:p w:rsidR="001B5B08" w:rsidRPr="000B5FA6" w:rsidRDefault="00124B29">
      <w:pPr>
        <w:jc w:val="both"/>
        <w:rPr>
          <w:rFonts w:ascii="微軟正黑體" w:eastAsia="微軟正黑體" w:hAnsi="微軟正黑體"/>
          <w:color w:val="000000" w:themeColor="text1"/>
          <w:szCs w:val="24"/>
        </w:rPr>
      </w:pPr>
      <w:r w:rsidRPr="000B5FA6">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0B5FA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5F310D"/>
    <w:rsid w:val="006103BD"/>
    <w:rsid w:val="00616462"/>
    <w:rsid w:val="0065612E"/>
    <w:rsid w:val="006A2864"/>
    <w:rsid w:val="00714F44"/>
    <w:rsid w:val="007163A4"/>
    <w:rsid w:val="007655C2"/>
    <w:rsid w:val="0078137D"/>
    <w:rsid w:val="00785C29"/>
    <w:rsid w:val="007B0722"/>
    <w:rsid w:val="007E1207"/>
    <w:rsid w:val="007E62A6"/>
    <w:rsid w:val="00811DA4"/>
    <w:rsid w:val="00840AE2"/>
    <w:rsid w:val="00874C21"/>
    <w:rsid w:val="00877E8D"/>
    <w:rsid w:val="008C53CC"/>
    <w:rsid w:val="008D1179"/>
    <w:rsid w:val="00930879"/>
    <w:rsid w:val="00943099"/>
    <w:rsid w:val="00983F77"/>
    <w:rsid w:val="00996DC8"/>
    <w:rsid w:val="009E2D86"/>
    <w:rsid w:val="009F576C"/>
    <w:rsid w:val="00A079B2"/>
    <w:rsid w:val="00A156AB"/>
    <w:rsid w:val="00A16C20"/>
    <w:rsid w:val="00A17B8D"/>
    <w:rsid w:val="00A4241C"/>
    <w:rsid w:val="00A53CA4"/>
    <w:rsid w:val="00A911EB"/>
    <w:rsid w:val="00AA55A7"/>
    <w:rsid w:val="00B447BA"/>
    <w:rsid w:val="00B66CD4"/>
    <w:rsid w:val="00C03FC1"/>
    <w:rsid w:val="00C600B0"/>
    <w:rsid w:val="00CA33B2"/>
    <w:rsid w:val="00CB5400"/>
    <w:rsid w:val="00D4193A"/>
    <w:rsid w:val="00D47E0E"/>
    <w:rsid w:val="00D80487"/>
    <w:rsid w:val="00D808FC"/>
    <w:rsid w:val="00D87A29"/>
    <w:rsid w:val="00DC5B38"/>
    <w:rsid w:val="00DF4914"/>
    <w:rsid w:val="00E04B40"/>
    <w:rsid w:val="00E16BF3"/>
    <w:rsid w:val="00E46DB7"/>
    <w:rsid w:val="00E615EC"/>
    <w:rsid w:val="00ED1FAF"/>
    <w:rsid w:val="00F45B59"/>
    <w:rsid w:val="00FB4D5B"/>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7C576D"/>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6</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66</cp:revision>
  <cp:lastPrinted>2018-11-05T04:33:00Z</cp:lastPrinted>
  <dcterms:created xsi:type="dcterms:W3CDTF">2015-11-13T04:04:00Z</dcterms:created>
  <dcterms:modified xsi:type="dcterms:W3CDTF">2019-04-29T02:56:00Z</dcterms:modified>
</cp:coreProperties>
</file>