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33" w:rsidRPr="00B1253A" w:rsidRDefault="00B1253A" w:rsidP="00B247B6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Microsoft JhengHei" w:eastAsia="Microsoft JhengHei" w:hAnsi="Microsoft JhengHei"/>
          <w:b/>
          <w:szCs w:val="24"/>
        </w:rPr>
      </w:pPr>
      <w:bookmarkStart w:id="0" w:name="_GoBack"/>
      <w:r w:rsidRPr="00B1253A">
        <w:rPr>
          <w:rFonts w:ascii="Microsoft JhengHei" w:eastAsia="Microsoft JhengHei" w:hAnsi="Microsoft JhengHei" w:hint="eastAsia"/>
          <w:b/>
          <w:szCs w:val="24"/>
          <w:lang w:eastAsia="zh-CN"/>
        </w:rPr>
        <w:t>粉末注塑成型技术</w:t>
      </w:r>
    </w:p>
    <w:p w:rsidR="00723E33" w:rsidRPr="00B1253A" w:rsidRDefault="00723E33" w:rsidP="00B247B6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Microsoft JhengHei" w:eastAsia="Microsoft JhengHei" w:hAnsi="Microsoft JhengHei"/>
          <w:b/>
          <w:szCs w:val="24"/>
        </w:rPr>
      </w:pPr>
    </w:p>
    <w:p w:rsidR="009D0493" w:rsidRPr="00B1253A" w:rsidRDefault="00B1253A" w:rsidP="00B247B6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Microsoft JhengHei" w:eastAsia="Microsoft JhengHei" w:hAnsi="Microsoft JhengHei"/>
          <w:szCs w:val="24"/>
        </w:rPr>
      </w:pPr>
      <w:r w:rsidRPr="00B1253A">
        <w:rPr>
          <w:rFonts w:ascii="Microsoft JhengHei" w:eastAsia="Microsoft JhengHei" w:hAnsi="Microsoft JhengHei" w:hint="eastAsia"/>
          <w:szCs w:val="24"/>
          <w:lang w:eastAsia="zh-CN"/>
        </w:rPr>
        <w:t>金属及陶瓷零部件快速成型</w:t>
      </w:r>
    </w:p>
    <w:p w:rsidR="009D0493" w:rsidRPr="00B1253A" w:rsidRDefault="009D0493" w:rsidP="00B24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Microsoft JhengHei" w:eastAsia="Microsoft JhengHei" w:hAnsi="Microsoft JhengHei" w:cs="Courier New"/>
          <w:color w:val="000000"/>
          <w:kern w:val="0"/>
          <w:szCs w:val="24"/>
          <w:lang w:eastAsia="zh-HK"/>
        </w:rPr>
      </w:pPr>
    </w:p>
    <w:p w:rsidR="00EE3232" w:rsidRPr="00B1253A" w:rsidRDefault="00B1253A" w:rsidP="00B247B6">
      <w:pPr>
        <w:pStyle w:val="HTMLPreformatted"/>
        <w:spacing w:line="360" w:lineRule="exact"/>
        <w:rPr>
          <w:rFonts w:ascii="Microsoft JhengHei" w:eastAsia="Microsoft JhengHei" w:hAnsi="Microsoft JhengHei"/>
          <w:b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  <w:lang w:eastAsia="zh-CN"/>
        </w:rPr>
        <w:t>产品特色</w:t>
      </w:r>
    </w:p>
    <w:p w:rsidR="00EE3232" w:rsidRPr="00B1253A" w:rsidRDefault="00B1253A" w:rsidP="005E43E4">
      <w:pPr>
        <w:pStyle w:val="HTMLPreformatted"/>
        <w:spacing w:line="360" w:lineRule="exact"/>
        <w:rPr>
          <w:rFonts w:ascii="Microsoft JhengHei" w:eastAsia="Microsoft JhengHei" w:hAnsi="Microsoft JhengHei" w:hint="eastAsia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材料选择</w:t>
      </w:r>
    </w:p>
    <w:p w:rsidR="00EE3232" w:rsidRPr="00B1253A" w:rsidRDefault="00B1253A" w:rsidP="005E43E4">
      <w:pPr>
        <w:pStyle w:val="HTMLPreformatted"/>
        <w:numPr>
          <w:ilvl w:val="0"/>
          <w:numId w:val="1"/>
        </w:numPr>
        <w:spacing w:line="360" w:lineRule="exact"/>
        <w:ind w:left="490" w:hanging="490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不锈钢（</w:t>
      </w:r>
      <w:r w:rsidRPr="00B1253A">
        <w:rPr>
          <w:rFonts w:ascii="Microsoft JhengHei" w:eastAsia="Microsoft JhengHei" w:hAnsi="Microsoft JhengHei" w:cs="Microsoft JhengHei"/>
          <w:color w:val="000000"/>
          <w:sz w:val="24"/>
          <w:szCs w:val="24"/>
          <w:lang w:eastAsia="zh-CN"/>
        </w:rPr>
        <w:t xml:space="preserve">316, 304, 420 </w:t>
      </w: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及</w:t>
      </w:r>
      <w:r w:rsidRPr="00B1253A">
        <w:rPr>
          <w:rFonts w:ascii="Microsoft JhengHei" w:eastAsia="Microsoft JhengHei" w:hAnsi="Microsoft JhengHei" w:cs="Microsoft JhengHei"/>
          <w:color w:val="000000"/>
          <w:sz w:val="24"/>
          <w:szCs w:val="24"/>
          <w:lang w:eastAsia="zh-CN"/>
        </w:rPr>
        <w:t xml:space="preserve"> 17-4PH</w:t>
      </w: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）</w:t>
      </w:r>
    </w:p>
    <w:p w:rsidR="00EE3232" w:rsidRPr="00B1253A" w:rsidRDefault="00B1253A" w:rsidP="005E43E4">
      <w:pPr>
        <w:pStyle w:val="HTMLPreformatted"/>
        <w:numPr>
          <w:ilvl w:val="0"/>
          <w:numId w:val="1"/>
        </w:numPr>
        <w:spacing w:line="360" w:lineRule="exact"/>
        <w:ind w:left="490" w:hanging="490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铜及铜合金</w:t>
      </w:r>
    </w:p>
    <w:p w:rsidR="00EE3232" w:rsidRPr="00B1253A" w:rsidRDefault="00B1253A" w:rsidP="005E43E4">
      <w:pPr>
        <w:pStyle w:val="HTMLPreformatted"/>
        <w:numPr>
          <w:ilvl w:val="0"/>
          <w:numId w:val="1"/>
        </w:numPr>
        <w:spacing w:line="360" w:lineRule="exact"/>
        <w:ind w:left="490" w:hanging="490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钛及钛合金</w:t>
      </w:r>
    </w:p>
    <w:p w:rsidR="00EE3232" w:rsidRPr="00B1253A" w:rsidRDefault="00B1253A" w:rsidP="005E43E4">
      <w:pPr>
        <w:pStyle w:val="HTMLPreformatted"/>
        <w:numPr>
          <w:ilvl w:val="0"/>
          <w:numId w:val="1"/>
        </w:numPr>
        <w:spacing w:line="360" w:lineRule="exact"/>
        <w:ind w:left="490" w:hanging="490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氧化铝及氧化锆陶瓷</w:t>
      </w:r>
    </w:p>
    <w:p w:rsidR="000D06C6" w:rsidRPr="00B1253A" w:rsidRDefault="00B1253A" w:rsidP="005E43E4">
      <w:pPr>
        <w:pStyle w:val="HTMLPreformatted"/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精度</w:t>
      </w:r>
    </w:p>
    <w:p w:rsidR="00EE3232" w:rsidRPr="00B1253A" w:rsidRDefault="00B1253A" w:rsidP="005E43E4">
      <w:pPr>
        <w:pStyle w:val="HTMLPreformatted"/>
        <w:numPr>
          <w:ilvl w:val="0"/>
          <w:numId w:val="1"/>
        </w:numPr>
        <w:spacing w:line="360" w:lineRule="exact"/>
        <w:ind w:left="490" w:hanging="490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可达至</w:t>
      </w:r>
      <w:r w:rsidRPr="00B1253A">
        <w:rPr>
          <w:rFonts w:ascii="Microsoft JhengHei" w:eastAsia="Microsoft JhengHei" w:hAnsi="Microsoft JhengHei"/>
          <w:color w:val="000000"/>
          <w:sz w:val="24"/>
          <w:szCs w:val="24"/>
          <w:lang w:eastAsia="zh-CN"/>
        </w:rPr>
        <w:t>0.02mm</w:t>
      </w:r>
    </w:p>
    <w:p w:rsidR="00EE3232" w:rsidRPr="00B1253A" w:rsidRDefault="00EE3232" w:rsidP="00B247B6">
      <w:pPr>
        <w:pStyle w:val="HTMLPreformatted"/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</w:p>
    <w:p w:rsidR="00EE3232" w:rsidRPr="00B1253A" w:rsidRDefault="00B1253A" w:rsidP="00B247B6">
      <w:pPr>
        <w:pStyle w:val="HTMLPreformatted"/>
        <w:spacing w:line="360" w:lineRule="exact"/>
        <w:rPr>
          <w:rFonts w:ascii="Microsoft JhengHei" w:eastAsia="Microsoft JhengHei" w:hAnsi="Microsoft JhengHei"/>
          <w:b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  <w:lang w:eastAsia="zh-CN"/>
        </w:rPr>
        <w:t>应用范围</w:t>
      </w:r>
    </w:p>
    <w:p w:rsidR="00EE3232" w:rsidRPr="00B1253A" w:rsidRDefault="00B1253A" w:rsidP="00B247B6">
      <w:pPr>
        <w:pStyle w:val="HTMLPreformatted"/>
        <w:numPr>
          <w:ilvl w:val="0"/>
          <w:numId w:val="1"/>
        </w:numPr>
        <w:spacing w:line="360" w:lineRule="exact"/>
        <w:ind w:left="490" w:hanging="490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汽车零部件</w:t>
      </w:r>
    </w:p>
    <w:p w:rsidR="00EE3232" w:rsidRPr="00B1253A" w:rsidRDefault="00B1253A" w:rsidP="00B247B6">
      <w:pPr>
        <w:pStyle w:val="HTMLPreformatted"/>
        <w:numPr>
          <w:ilvl w:val="0"/>
          <w:numId w:val="5"/>
        </w:numPr>
        <w:spacing w:line="360" w:lineRule="exact"/>
        <w:ind w:left="490" w:hanging="490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计算机通讯</w:t>
      </w:r>
    </w:p>
    <w:p w:rsidR="00EE3232" w:rsidRPr="00B1253A" w:rsidRDefault="00B1253A" w:rsidP="00B247B6">
      <w:pPr>
        <w:pStyle w:val="HTMLPreformatted"/>
        <w:numPr>
          <w:ilvl w:val="0"/>
          <w:numId w:val="5"/>
        </w:numPr>
        <w:spacing w:line="360" w:lineRule="exact"/>
        <w:ind w:left="490" w:hanging="490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消费电子产品</w:t>
      </w:r>
    </w:p>
    <w:p w:rsidR="00EE3232" w:rsidRPr="00B1253A" w:rsidRDefault="00B1253A" w:rsidP="00B247B6">
      <w:pPr>
        <w:pStyle w:val="HTMLPreformatted"/>
        <w:numPr>
          <w:ilvl w:val="0"/>
          <w:numId w:val="5"/>
        </w:numPr>
        <w:spacing w:line="360" w:lineRule="exact"/>
        <w:ind w:left="490" w:hanging="490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珠宝及装饰品</w:t>
      </w:r>
    </w:p>
    <w:p w:rsidR="00EE3232" w:rsidRPr="00B1253A" w:rsidRDefault="00B1253A" w:rsidP="00B247B6">
      <w:pPr>
        <w:pStyle w:val="HTMLPreformatted"/>
        <w:numPr>
          <w:ilvl w:val="0"/>
          <w:numId w:val="5"/>
        </w:numPr>
        <w:spacing w:line="360" w:lineRule="exact"/>
        <w:ind w:left="490" w:hanging="490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钟表</w:t>
      </w:r>
    </w:p>
    <w:p w:rsidR="00EE3232" w:rsidRPr="00B1253A" w:rsidRDefault="00EE3232" w:rsidP="00B24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Microsoft JhengHei" w:eastAsia="Microsoft JhengHei" w:hAnsi="Microsoft JhengHei" w:cs="Courier New"/>
          <w:color w:val="000000"/>
          <w:kern w:val="0"/>
          <w:szCs w:val="24"/>
          <w:lang w:eastAsia="zh-HK"/>
        </w:rPr>
      </w:pPr>
    </w:p>
    <w:p w:rsidR="00A65F37" w:rsidRPr="00B1253A" w:rsidRDefault="00B1253A" w:rsidP="00B247B6">
      <w:pPr>
        <w:pStyle w:val="HTMLPreformatted"/>
        <w:spacing w:line="360" w:lineRule="exact"/>
        <w:rPr>
          <w:rFonts w:ascii="Microsoft JhengHei" w:eastAsia="Microsoft JhengHei" w:hAnsi="Microsoft JhengHei"/>
          <w:b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hint="eastAsia"/>
          <w:b/>
          <w:color w:val="000000"/>
          <w:sz w:val="24"/>
          <w:szCs w:val="24"/>
          <w:lang w:eastAsia="zh-CN"/>
        </w:rPr>
        <w:t>服务范围</w:t>
      </w:r>
    </w:p>
    <w:p w:rsidR="009D3B8D" w:rsidRPr="00B1253A" w:rsidRDefault="00B1253A" w:rsidP="005E43E4">
      <w:pPr>
        <w:pStyle w:val="HTMLPreformatted"/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工业支持服务</w:t>
      </w:r>
    </w:p>
    <w:p w:rsidR="009D3B8D" w:rsidRPr="00B1253A" w:rsidRDefault="00B1253A" w:rsidP="005E43E4">
      <w:pPr>
        <w:pStyle w:val="HTMLPreformatted"/>
        <w:numPr>
          <w:ilvl w:val="0"/>
          <w:numId w:val="12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模具设计及制造</w:t>
      </w:r>
    </w:p>
    <w:p w:rsidR="009D3B8D" w:rsidRPr="00B1253A" w:rsidRDefault="00B1253A" w:rsidP="005E43E4">
      <w:pPr>
        <w:pStyle w:val="HTMLPreformatted"/>
        <w:numPr>
          <w:ilvl w:val="0"/>
          <w:numId w:val="12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批量生产及</w:t>
      </w:r>
      <w:r w:rsidRPr="00B1253A">
        <w:rPr>
          <w:rFonts w:ascii="Microsoft JhengHei" w:eastAsia="Microsoft JhengHei" w:hAnsi="Microsoft JhengHei" w:cs="PMingLiU"/>
          <w:color w:val="000000"/>
          <w:sz w:val="24"/>
          <w:szCs w:val="24"/>
          <w:lang w:eastAsia="zh-CN"/>
        </w:rPr>
        <w:t>3D</w:t>
      </w: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打印金属及陶瓷产品或零部件</w:t>
      </w:r>
    </w:p>
    <w:p w:rsidR="0081142B" w:rsidRPr="00B1253A" w:rsidRDefault="00B1253A" w:rsidP="005E43E4">
      <w:pPr>
        <w:pStyle w:val="HTMLPreformatted"/>
        <w:numPr>
          <w:ilvl w:val="0"/>
          <w:numId w:val="12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设备租赁，包括：</w:t>
      </w:r>
      <w:r w:rsidR="0081142B" w:rsidRPr="00B1253A"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  <w:br/>
      </w:r>
      <w:r w:rsidRPr="00B1253A">
        <w:rPr>
          <w:rFonts w:ascii="Microsoft JhengHei" w:eastAsia="Microsoft JhengHei" w:hAnsi="Microsoft JhengHei" w:cs="PMingLiU"/>
          <w:color w:val="000000"/>
          <w:sz w:val="24"/>
          <w:szCs w:val="24"/>
          <w:lang w:eastAsia="zh-CN"/>
        </w:rPr>
        <w:t xml:space="preserve">- </w:t>
      </w: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粉末注射成型机</w:t>
      </w:r>
      <w:r w:rsidR="0081142B" w:rsidRPr="00B1253A"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  <w:br/>
      </w:r>
      <w:r w:rsidRPr="00B1253A">
        <w:rPr>
          <w:rFonts w:ascii="Microsoft JhengHei" w:eastAsia="Microsoft JhengHei" w:hAnsi="Microsoft JhengHei" w:cs="PMingLiU"/>
          <w:color w:val="000000"/>
          <w:sz w:val="24"/>
          <w:szCs w:val="24"/>
          <w:lang w:eastAsia="zh-CN"/>
        </w:rPr>
        <w:t xml:space="preserve">- </w:t>
      </w: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黏结剂脱除炉</w:t>
      </w:r>
      <w:r w:rsidR="0081142B" w:rsidRPr="00B1253A"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  <w:br/>
      </w:r>
      <w:r w:rsidRPr="00B1253A">
        <w:rPr>
          <w:rFonts w:ascii="Microsoft JhengHei" w:eastAsia="Microsoft JhengHei" w:hAnsi="Microsoft JhengHei" w:cs="PMingLiU"/>
          <w:color w:val="000000"/>
          <w:sz w:val="24"/>
          <w:szCs w:val="24"/>
          <w:lang w:eastAsia="zh-CN"/>
        </w:rPr>
        <w:t xml:space="preserve">- </w:t>
      </w: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真空高温烧结炉</w:t>
      </w:r>
      <w:r w:rsidR="0081142B" w:rsidRPr="00B1253A"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  <w:br/>
      </w:r>
      <w:r w:rsidRPr="00B1253A">
        <w:rPr>
          <w:rFonts w:ascii="Microsoft JhengHei" w:eastAsia="Microsoft JhengHei" w:hAnsi="Microsoft JhengHei" w:cs="PMingLiU"/>
          <w:color w:val="000000"/>
          <w:sz w:val="24"/>
          <w:szCs w:val="24"/>
          <w:lang w:eastAsia="zh-CN"/>
        </w:rPr>
        <w:t xml:space="preserve">- </w:t>
      </w: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等离子火花烧结设备</w:t>
      </w:r>
    </w:p>
    <w:p w:rsidR="009D3B8D" w:rsidRPr="00B1253A" w:rsidRDefault="00B1253A" w:rsidP="005E43E4">
      <w:pPr>
        <w:pStyle w:val="HTMLPreformatted"/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客制化设备开发及制造</w:t>
      </w:r>
    </w:p>
    <w:p w:rsidR="009D3B8D" w:rsidRPr="00B1253A" w:rsidRDefault="00B1253A" w:rsidP="005E43E4">
      <w:pPr>
        <w:pStyle w:val="HTMLPreformatted"/>
        <w:numPr>
          <w:ilvl w:val="0"/>
          <w:numId w:val="14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催化黏结剂脱除炉</w:t>
      </w:r>
    </w:p>
    <w:p w:rsidR="0081142B" w:rsidRPr="00B1253A" w:rsidRDefault="00B1253A" w:rsidP="005E43E4">
      <w:pPr>
        <w:pStyle w:val="HTMLPreformatted"/>
        <w:numPr>
          <w:ilvl w:val="0"/>
          <w:numId w:val="14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真空高温烧结炉</w:t>
      </w:r>
    </w:p>
    <w:p w:rsidR="009D3B8D" w:rsidRPr="00B1253A" w:rsidRDefault="00B1253A" w:rsidP="005E43E4">
      <w:pPr>
        <w:pStyle w:val="HTMLPreformatted"/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物理性</w:t>
      </w: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质</w:t>
      </w:r>
      <w:r w:rsidRPr="00B1253A">
        <w:rPr>
          <w:rFonts w:ascii="Microsoft JhengHei" w:eastAsia="Microsoft JhengHei" w:hAnsi="Microsoft JhengHei" w:hint="eastAsia"/>
          <w:color w:val="000000"/>
          <w:sz w:val="24"/>
          <w:szCs w:val="24"/>
          <w:lang w:eastAsia="zh-CN"/>
        </w:rPr>
        <w:t>测</w:t>
      </w: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试及分析</w:t>
      </w:r>
    </w:p>
    <w:p w:rsidR="009D3B8D" w:rsidRPr="00B1253A" w:rsidRDefault="00B1253A" w:rsidP="005E43E4">
      <w:pPr>
        <w:pStyle w:val="HTMLPreformatted"/>
        <w:numPr>
          <w:ilvl w:val="0"/>
          <w:numId w:val="15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粉末粒度测试</w:t>
      </w:r>
    </w:p>
    <w:p w:rsidR="0081142B" w:rsidRPr="00B1253A" w:rsidRDefault="00B1253A" w:rsidP="005E43E4">
      <w:pPr>
        <w:pStyle w:val="HTMLPreformatted"/>
        <w:numPr>
          <w:ilvl w:val="0"/>
          <w:numId w:val="15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  <w:lang w:eastAsia="zh-HK"/>
        </w:rPr>
      </w:pPr>
      <w:r w:rsidRPr="00B1253A">
        <w:rPr>
          <w:rFonts w:ascii="Microsoft JhengHei" w:eastAsia="Microsoft JhengHei" w:hAnsi="Microsoft JhengHei" w:cs="PMingLiU" w:hint="eastAsia"/>
          <w:color w:val="000000"/>
          <w:sz w:val="24"/>
          <w:szCs w:val="24"/>
          <w:lang w:eastAsia="zh-CN"/>
        </w:rPr>
        <w:t>金属及陶瓷产品测试</w:t>
      </w:r>
    </w:p>
    <w:p w:rsidR="00FA3E9F" w:rsidRPr="00B1253A" w:rsidRDefault="00FA3E9F" w:rsidP="00B247B6">
      <w:pPr>
        <w:spacing w:line="360" w:lineRule="exact"/>
        <w:rPr>
          <w:rFonts w:ascii="Microsoft JhengHei" w:eastAsia="Microsoft JhengHei" w:hAnsi="Microsoft JhengHei"/>
          <w:szCs w:val="24"/>
        </w:rPr>
      </w:pPr>
    </w:p>
    <w:p w:rsidR="00AB1C2B" w:rsidRPr="00B1253A" w:rsidRDefault="00B1253A" w:rsidP="00AB1C2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b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  <w:lang w:eastAsia="zh-CN"/>
        </w:rPr>
        <w:t>查询：</w:t>
      </w:r>
      <w:r w:rsidR="00AB1C2B" w:rsidRPr="00B1253A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 xml:space="preserve"> </w:t>
      </w:r>
    </w:p>
    <w:p w:rsidR="00AB1C2B" w:rsidRPr="00B1253A" w:rsidRDefault="00B1253A" w:rsidP="00AB1C2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电话：</w:t>
      </w:r>
      <w:r w:rsidRPr="00B1253A">
        <w:rPr>
          <w:rFonts w:ascii="Microsoft JhengHei" w:eastAsia="Microsoft JhengHei" w:hAnsi="Microsoft JhengHei" w:cs="Microsoft JhengHei"/>
          <w:color w:val="000000"/>
          <w:sz w:val="24"/>
          <w:szCs w:val="24"/>
          <w:lang w:eastAsia="zh-CN"/>
        </w:rPr>
        <w:t>+852 2788 5533</w:t>
      </w:r>
    </w:p>
    <w:p w:rsidR="00C428A8" w:rsidRPr="00B1253A" w:rsidRDefault="00B1253A" w:rsidP="00AB1C2B">
      <w:pPr>
        <w:spacing w:line="360" w:lineRule="exact"/>
        <w:rPr>
          <w:rFonts w:ascii="Microsoft JhengHei" w:eastAsia="Microsoft JhengHei" w:hAnsi="Microsoft JhengHei"/>
          <w:szCs w:val="24"/>
        </w:rPr>
      </w:pPr>
      <w:r w:rsidRPr="00B1253A">
        <w:rPr>
          <w:rFonts w:ascii="Microsoft JhengHei" w:eastAsia="Microsoft JhengHei" w:hAnsi="Microsoft JhengHei" w:cs="Microsoft JhengHei" w:hint="eastAsia"/>
          <w:color w:val="000000"/>
          <w:szCs w:val="24"/>
          <w:lang w:eastAsia="zh-CN"/>
        </w:rPr>
        <w:t>电邮：</w:t>
      </w:r>
      <w:r w:rsidRPr="00B1253A">
        <w:rPr>
          <w:rFonts w:ascii="Microsoft JhengHei" w:eastAsia="Microsoft JhengHei" w:hAnsi="Microsoft JhengHei" w:cs="Microsoft JhengHei"/>
          <w:color w:val="000000"/>
          <w:szCs w:val="24"/>
          <w:lang w:eastAsia="zh-CN"/>
        </w:rPr>
        <w:t>hkpcenq@hkpc.org</w:t>
      </w:r>
      <w:r w:rsidR="00C428A8" w:rsidRPr="00B1253A">
        <w:rPr>
          <w:rFonts w:ascii="Microsoft JhengHei" w:eastAsia="Microsoft JhengHei" w:hAnsi="Microsoft JhengHei"/>
          <w:color w:val="000000"/>
          <w:szCs w:val="24"/>
        </w:rPr>
        <w:br/>
      </w:r>
      <w:bookmarkEnd w:id="0"/>
    </w:p>
    <w:sectPr w:rsidR="00C428A8" w:rsidRPr="00B1253A" w:rsidSect="00814C82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96" w:rsidRDefault="002F4496" w:rsidP="00B247B6">
      <w:r>
        <w:separator/>
      </w:r>
    </w:p>
  </w:endnote>
  <w:endnote w:type="continuationSeparator" w:id="0">
    <w:p w:rsidR="002F4496" w:rsidRDefault="002F4496" w:rsidP="00B2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96" w:rsidRDefault="002F4496" w:rsidP="00B247B6">
      <w:r>
        <w:separator/>
      </w:r>
    </w:p>
  </w:footnote>
  <w:footnote w:type="continuationSeparator" w:id="0">
    <w:p w:rsidR="002F4496" w:rsidRDefault="002F4496" w:rsidP="00B2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1B9"/>
    <w:multiLevelType w:val="hybridMultilevel"/>
    <w:tmpl w:val="0F72E9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503FD3"/>
    <w:multiLevelType w:val="hybridMultilevel"/>
    <w:tmpl w:val="20141B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B00C830">
      <w:numFmt w:val="bullet"/>
      <w:lvlText w:val="-"/>
      <w:lvlJc w:val="left"/>
      <w:pPr>
        <w:ind w:left="840" w:hanging="360"/>
      </w:pPr>
      <w:rPr>
        <w:rFonts w:ascii="Microsoft JhengHei" w:eastAsia="Microsoft JhengHei" w:hAnsi="Microsoft JhengHei" w:cs="Microsoft JhengHe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553876"/>
    <w:multiLevelType w:val="hybridMultilevel"/>
    <w:tmpl w:val="89CE1D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6514B"/>
    <w:multiLevelType w:val="hybridMultilevel"/>
    <w:tmpl w:val="2F7CF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B16184"/>
    <w:multiLevelType w:val="hybridMultilevel"/>
    <w:tmpl w:val="7534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18A4DA4">
      <w:numFmt w:val="bullet"/>
      <w:lvlText w:val="-"/>
      <w:lvlJc w:val="left"/>
      <w:pPr>
        <w:ind w:left="840" w:hanging="360"/>
      </w:pPr>
      <w:rPr>
        <w:rFonts w:ascii="Calibri" w:eastAsia="Times New Roman" w:hAnsi="Calibri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E211D2"/>
    <w:multiLevelType w:val="hybridMultilevel"/>
    <w:tmpl w:val="C7A22D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2B7517"/>
    <w:multiLevelType w:val="hybridMultilevel"/>
    <w:tmpl w:val="78329254"/>
    <w:lvl w:ilvl="0" w:tplc="E0E450B4">
      <w:numFmt w:val="bullet"/>
      <w:lvlText w:val="-"/>
      <w:lvlJc w:val="left"/>
      <w:pPr>
        <w:ind w:left="36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AF58C8"/>
    <w:multiLevelType w:val="hybridMultilevel"/>
    <w:tmpl w:val="649E8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211E02"/>
    <w:multiLevelType w:val="hybridMultilevel"/>
    <w:tmpl w:val="BCF48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A936E6"/>
    <w:multiLevelType w:val="hybridMultilevel"/>
    <w:tmpl w:val="B322CA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8C1327"/>
    <w:multiLevelType w:val="hybridMultilevel"/>
    <w:tmpl w:val="79E836EC"/>
    <w:lvl w:ilvl="0" w:tplc="E0E450B4">
      <w:numFmt w:val="bullet"/>
      <w:lvlText w:val="-"/>
      <w:lvlJc w:val="left"/>
      <w:pPr>
        <w:ind w:left="36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E51B99"/>
    <w:multiLevelType w:val="hybridMultilevel"/>
    <w:tmpl w:val="DADE09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18A4DA4">
      <w:numFmt w:val="bullet"/>
      <w:lvlText w:val="-"/>
      <w:lvlJc w:val="left"/>
      <w:pPr>
        <w:ind w:left="960" w:hanging="480"/>
      </w:pPr>
      <w:rPr>
        <w:rFonts w:ascii="Calibri" w:eastAsia="Times New Roman" w:hAnsi="Calibri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3F360F"/>
    <w:multiLevelType w:val="hybridMultilevel"/>
    <w:tmpl w:val="E724E65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2B4276"/>
    <w:multiLevelType w:val="hybridMultilevel"/>
    <w:tmpl w:val="C2220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90055E"/>
    <w:multiLevelType w:val="hybridMultilevel"/>
    <w:tmpl w:val="AD2A9814"/>
    <w:lvl w:ilvl="0" w:tplc="E9BC6C42">
      <w:numFmt w:val="bullet"/>
      <w:lvlText w:val="-"/>
      <w:lvlJc w:val="left"/>
      <w:pPr>
        <w:ind w:left="36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C4779B4"/>
    <w:multiLevelType w:val="hybridMultilevel"/>
    <w:tmpl w:val="C7908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9F"/>
    <w:rsid w:val="00024AE8"/>
    <w:rsid w:val="000D06C6"/>
    <w:rsid w:val="0026299E"/>
    <w:rsid w:val="002B05E1"/>
    <w:rsid w:val="002F4496"/>
    <w:rsid w:val="00302A9A"/>
    <w:rsid w:val="003279F9"/>
    <w:rsid w:val="0036308D"/>
    <w:rsid w:val="004940A1"/>
    <w:rsid w:val="005E43E4"/>
    <w:rsid w:val="00723E33"/>
    <w:rsid w:val="0081142B"/>
    <w:rsid w:val="00814C82"/>
    <w:rsid w:val="00953299"/>
    <w:rsid w:val="009D0493"/>
    <w:rsid w:val="009D3B8D"/>
    <w:rsid w:val="009E26EF"/>
    <w:rsid w:val="00A2542D"/>
    <w:rsid w:val="00A65F37"/>
    <w:rsid w:val="00AB1C2B"/>
    <w:rsid w:val="00B1253A"/>
    <w:rsid w:val="00B247B6"/>
    <w:rsid w:val="00C315E7"/>
    <w:rsid w:val="00C428A8"/>
    <w:rsid w:val="00D9567C"/>
    <w:rsid w:val="00DD2849"/>
    <w:rsid w:val="00E50401"/>
    <w:rsid w:val="00E6202F"/>
    <w:rsid w:val="00EA601A"/>
    <w:rsid w:val="00EE3232"/>
    <w:rsid w:val="00FA3E9F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F55E8"/>
  <w15:chartTrackingRefBased/>
  <w15:docId w15:val="{B6ADB0ED-A0FA-4978-9F95-EEF95AB3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3E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3E9F"/>
    <w:rPr>
      <w:rFonts w:ascii="Courier New" w:eastAsia="Times New Roman" w:hAnsi="Courier New" w:cs="Courier New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FA3E9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24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47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4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47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Ho Sang, Patrick 林浩生</dc:creator>
  <cp:keywords/>
  <dc:description/>
  <cp:lastModifiedBy>Cynthia LAU</cp:lastModifiedBy>
  <cp:revision>2</cp:revision>
  <dcterms:created xsi:type="dcterms:W3CDTF">2020-01-20T13:44:00Z</dcterms:created>
  <dcterms:modified xsi:type="dcterms:W3CDTF">2020-01-20T13:44:00Z</dcterms:modified>
</cp:coreProperties>
</file>