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6A8C" w:rsidRPr="00FB634B" w:rsidRDefault="009B2FC4" w:rsidP="00FB634B">
      <w:pPr>
        <w:spacing w:line="360" w:lineRule="exact"/>
        <w:rPr>
          <w:b/>
          <w:szCs w:val="24"/>
          <w:lang w:eastAsia="zh-HK"/>
        </w:rPr>
      </w:pPr>
      <w:r w:rsidRPr="00FB634B">
        <w:rPr>
          <w:b/>
          <w:szCs w:val="24"/>
          <w:lang w:eastAsia="zh-HK"/>
        </w:rPr>
        <w:t>EN50155 Type Approval Test on Electronic Equipment for Railway Applications</w:t>
      </w:r>
    </w:p>
    <w:p w:rsidR="009B2FC4" w:rsidRPr="00FB634B" w:rsidRDefault="009B2FC4" w:rsidP="00FB634B">
      <w:pPr>
        <w:pStyle w:val="Default"/>
        <w:spacing w:line="360" w:lineRule="exact"/>
        <w:rPr>
          <w:rFonts w:asciiTheme="minorHAnsi" w:hAnsiTheme="minorHAnsi"/>
        </w:rPr>
      </w:pPr>
    </w:p>
    <w:p w:rsidR="009B2FC4" w:rsidRPr="00FB634B" w:rsidRDefault="009B2FC4" w:rsidP="00FB634B">
      <w:pPr>
        <w:pStyle w:val="Default"/>
        <w:spacing w:line="360" w:lineRule="exact"/>
        <w:rPr>
          <w:rFonts w:asciiTheme="minorHAnsi" w:hAnsiTheme="minorHAnsi"/>
        </w:rPr>
      </w:pPr>
      <w:r w:rsidRPr="00FB634B">
        <w:rPr>
          <w:rFonts w:asciiTheme="minorHAnsi" w:hAnsiTheme="minorHAnsi"/>
        </w:rPr>
        <w:t xml:space="preserve">Electronic equipment for railway applications must adapt to different operational environmental requirements such as temperature, humidity, shock, vibration, and electrical characteristic differences. Such electronic devices must comply with the EN50155 standard set of rigorous tests to ensure that the entire system can function properly in the harsh environment of the railway. </w:t>
      </w:r>
    </w:p>
    <w:p w:rsidR="00EE5BF7" w:rsidRPr="00FB634B" w:rsidRDefault="009B2FC4" w:rsidP="00FB634B">
      <w:pPr>
        <w:spacing w:line="360" w:lineRule="exact"/>
        <w:rPr>
          <w:szCs w:val="24"/>
        </w:rPr>
      </w:pPr>
      <w:r w:rsidRPr="00FB634B">
        <w:rPr>
          <w:szCs w:val="24"/>
        </w:rPr>
        <w:t>The Reliability Testing Centre of the Hong Kong Productivity Council is equipped with the capability to meet requirements of the EN50155 Type Approval Test, and can provide related test services for the industry.</w:t>
      </w:r>
    </w:p>
    <w:p w:rsidR="009B2FC4" w:rsidRPr="00FB634B" w:rsidRDefault="009B2FC4" w:rsidP="00FB634B">
      <w:pPr>
        <w:pStyle w:val="Default"/>
        <w:spacing w:line="360" w:lineRule="exact"/>
        <w:rPr>
          <w:rFonts w:asciiTheme="minorHAnsi" w:hAnsiTheme="minorHAnsi"/>
        </w:rPr>
      </w:pPr>
    </w:p>
    <w:p w:rsidR="003B6A8C" w:rsidRPr="00FB634B" w:rsidRDefault="009B2FC4" w:rsidP="00FB634B">
      <w:pPr>
        <w:spacing w:line="360" w:lineRule="exact"/>
        <w:rPr>
          <w:rFonts w:eastAsia="PMingLiU"/>
          <w:color w:val="000000"/>
          <w:spacing w:val="17"/>
          <w:szCs w:val="24"/>
          <w:lang w:val="zh-HK" w:eastAsia="zh-HK"/>
        </w:rPr>
      </w:pPr>
      <w:r w:rsidRPr="00FB634B">
        <w:rPr>
          <w:szCs w:val="24"/>
        </w:rPr>
        <w:t>Reliability Testing Centre has complete testing capability for EN50155 Type Approval Test for a typical railway component.</w:t>
      </w:r>
    </w:p>
    <w:p w:rsidR="003B6A8C" w:rsidRPr="00FB634B" w:rsidRDefault="003B6A8C" w:rsidP="00FB634B">
      <w:pPr>
        <w:spacing w:line="360" w:lineRule="exact"/>
        <w:rPr>
          <w:szCs w:val="24"/>
          <w:lang w:eastAsia="zh-HK"/>
        </w:rPr>
      </w:pPr>
    </w:p>
    <w:p w:rsidR="009B2FC4" w:rsidRPr="00FB634B" w:rsidRDefault="009B2FC4" w:rsidP="00FB634B">
      <w:pPr>
        <w:spacing w:line="360" w:lineRule="exact"/>
        <w:rPr>
          <w:b/>
          <w:szCs w:val="24"/>
          <w:lang w:eastAsia="zh-HK"/>
        </w:rPr>
      </w:pPr>
      <w:r w:rsidRPr="00FB634B">
        <w:rPr>
          <w:b/>
          <w:szCs w:val="24"/>
          <w:lang w:eastAsia="zh-HK"/>
        </w:rPr>
        <w:t>Reliability Testing Centre is capable of performing the following test items:</w:t>
      </w:r>
    </w:p>
    <w:p w:rsidR="003B6A8C" w:rsidRPr="00FB634B" w:rsidRDefault="009B2FC4" w:rsidP="00FB634B">
      <w:pPr>
        <w:pStyle w:val="ListParagraph"/>
        <w:numPr>
          <w:ilvl w:val="0"/>
          <w:numId w:val="1"/>
        </w:numPr>
        <w:spacing w:line="360" w:lineRule="exact"/>
        <w:ind w:leftChars="0"/>
        <w:rPr>
          <w:rFonts w:eastAsia="SimSun"/>
          <w:szCs w:val="24"/>
        </w:rPr>
      </w:pPr>
      <w:r w:rsidRPr="00FB634B">
        <w:rPr>
          <w:szCs w:val="24"/>
          <w:lang w:eastAsia="zh-HK"/>
        </w:rPr>
        <w:t>Visual Inspection</w:t>
      </w:r>
    </w:p>
    <w:p w:rsidR="003B6A8C" w:rsidRPr="00FB634B" w:rsidRDefault="009B2FC4" w:rsidP="00FB634B">
      <w:pPr>
        <w:pStyle w:val="ListParagraph"/>
        <w:numPr>
          <w:ilvl w:val="0"/>
          <w:numId w:val="1"/>
        </w:numPr>
        <w:spacing w:line="360" w:lineRule="exact"/>
        <w:ind w:leftChars="0"/>
        <w:rPr>
          <w:rFonts w:eastAsia="SimSun"/>
          <w:szCs w:val="24"/>
        </w:rPr>
      </w:pPr>
      <w:r w:rsidRPr="00FB634B">
        <w:rPr>
          <w:szCs w:val="24"/>
        </w:rPr>
        <w:t>Performance Test</w:t>
      </w:r>
    </w:p>
    <w:p w:rsidR="009B2FC4" w:rsidRPr="00FB634B" w:rsidRDefault="00267CC1" w:rsidP="00FB634B">
      <w:pPr>
        <w:pStyle w:val="ListParagraph"/>
        <w:numPr>
          <w:ilvl w:val="0"/>
          <w:numId w:val="1"/>
        </w:numPr>
        <w:spacing w:line="360" w:lineRule="exact"/>
        <w:ind w:leftChars="0"/>
        <w:rPr>
          <w:rFonts w:eastAsia="SimSun"/>
          <w:szCs w:val="24"/>
        </w:rPr>
      </w:pPr>
      <w:r>
        <w:rPr>
          <w:szCs w:val="24"/>
        </w:rPr>
        <w:t>Power Supply Test</w:t>
      </w:r>
    </w:p>
    <w:p w:rsidR="009B2FC4" w:rsidRPr="00FB634B" w:rsidRDefault="00267CC1" w:rsidP="00FB634B">
      <w:pPr>
        <w:pStyle w:val="ListParagraph"/>
        <w:numPr>
          <w:ilvl w:val="0"/>
          <w:numId w:val="1"/>
        </w:numPr>
        <w:spacing w:line="360" w:lineRule="exact"/>
        <w:ind w:leftChars="0"/>
        <w:rPr>
          <w:rFonts w:eastAsia="SimSun"/>
          <w:szCs w:val="24"/>
        </w:rPr>
      </w:pPr>
      <w:r>
        <w:rPr>
          <w:szCs w:val="24"/>
        </w:rPr>
        <w:t xml:space="preserve">Insulation </w:t>
      </w:r>
      <w:r w:rsidR="009B2FC4" w:rsidRPr="00FB634B">
        <w:rPr>
          <w:szCs w:val="24"/>
        </w:rPr>
        <w:t>Test</w:t>
      </w:r>
    </w:p>
    <w:p w:rsidR="009B2FC4" w:rsidRPr="00FB634B" w:rsidRDefault="00267CC1" w:rsidP="00FB634B">
      <w:pPr>
        <w:pStyle w:val="ListParagraph"/>
        <w:numPr>
          <w:ilvl w:val="0"/>
          <w:numId w:val="1"/>
        </w:numPr>
        <w:spacing w:line="360" w:lineRule="exact"/>
        <w:ind w:leftChars="0"/>
        <w:rPr>
          <w:rFonts w:eastAsia="SimSun"/>
          <w:szCs w:val="24"/>
        </w:rPr>
      </w:pPr>
      <w:r>
        <w:rPr>
          <w:szCs w:val="24"/>
        </w:rPr>
        <w:t>Low Temperature Storage Test</w:t>
      </w:r>
    </w:p>
    <w:p w:rsidR="00267CC1" w:rsidRPr="00FB634B" w:rsidRDefault="00267CC1" w:rsidP="00267CC1">
      <w:pPr>
        <w:pStyle w:val="ListParagraph"/>
        <w:numPr>
          <w:ilvl w:val="0"/>
          <w:numId w:val="1"/>
        </w:numPr>
        <w:spacing w:line="360" w:lineRule="exact"/>
        <w:ind w:leftChars="0"/>
        <w:rPr>
          <w:rFonts w:eastAsia="SimSun"/>
          <w:szCs w:val="24"/>
        </w:rPr>
      </w:pPr>
      <w:r>
        <w:rPr>
          <w:szCs w:val="24"/>
        </w:rPr>
        <w:t>Low Temperature Start-up</w:t>
      </w:r>
      <w:r>
        <w:rPr>
          <w:szCs w:val="24"/>
        </w:rPr>
        <w:t xml:space="preserve"> Test</w:t>
      </w:r>
    </w:p>
    <w:p w:rsidR="009B2FC4" w:rsidRPr="00FB634B" w:rsidRDefault="00267CC1" w:rsidP="00FB634B">
      <w:pPr>
        <w:pStyle w:val="ListParagraph"/>
        <w:numPr>
          <w:ilvl w:val="0"/>
          <w:numId w:val="1"/>
        </w:numPr>
        <w:spacing w:line="360" w:lineRule="exact"/>
        <w:ind w:leftChars="0"/>
        <w:rPr>
          <w:rFonts w:eastAsia="SimSun"/>
          <w:szCs w:val="24"/>
        </w:rPr>
      </w:pPr>
      <w:r>
        <w:rPr>
          <w:szCs w:val="24"/>
        </w:rPr>
        <w:t>Dry Heat Test</w:t>
      </w:r>
    </w:p>
    <w:p w:rsidR="009B2FC4" w:rsidRPr="00FB634B" w:rsidRDefault="00267CC1" w:rsidP="00FB634B">
      <w:pPr>
        <w:pStyle w:val="ListParagraph"/>
        <w:numPr>
          <w:ilvl w:val="0"/>
          <w:numId w:val="1"/>
        </w:numPr>
        <w:spacing w:line="360" w:lineRule="exact"/>
        <w:ind w:leftChars="0"/>
        <w:rPr>
          <w:rFonts w:eastAsia="SimSun"/>
          <w:szCs w:val="24"/>
        </w:rPr>
      </w:pPr>
      <w:r>
        <w:rPr>
          <w:szCs w:val="24"/>
        </w:rPr>
        <w:t>Cyclic Damp Heat</w:t>
      </w:r>
      <w:r w:rsidR="009B2FC4" w:rsidRPr="00FB634B">
        <w:rPr>
          <w:szCs w:val="24"/>
        </w:rPr>
        <w:t xml:space="preserve"> Test</w:t>
      </w:r>
    </w:p>
    <w:p w:rsidR="00267CC1" w:rsidRPr="00FB634B" w:rsidRDefault="00267CC1" w:rsidP="00267CC1">
      <w:pPr>
        <w:pStyle w:val="ListParagraph"/>
        <w:numPr>
          <w:ilvl w:val="0"/>
          <w:numId w:val="1"/>
        </w:numPr>
        <w:spacing w:line="360" w:lineRule="exact"/>
        <w:ind w:leftChars="0"/>
        <w:rPr>
          <w:rFonts w:eastAsia="SimSun"/>
          <w:szCs w:val="24"/>
        </w:rPr>
      </w:pPr>
      <w:r w:rsidRPr="00FB634B">
        <w:rPr>
          <w:szCs w:val="24"/>
        </w:rPr>
        <w:t>Salt Mist Test</w:t>
      </w:r>
    </w:p>
    <w:p w:rsidR="009B2FC4" w:rsidRPr="00FB634B" w:rsidRDefault="00267CC1" w:rsidP="00FB634B">
      <w:pPr>
        <w:pStyle w:val="ListParagraph"/>
        <w:numPr>
          <w:ilvl w:val="0"/>
          <w:numId w:val="1"/>
        </w:numPr>
        <w:spacing w:line="360" w:lineRule="exact"/>
        <w:ind w:leftChars="0"/>
        <w:rPr>
          <w:rFonts w:eastAsia="SimSun"/>
          <w:szCs w:val="24"/>
        </w:rPr>
      </w:pPr>
      <w:r>
        <w:rPr>
          <w:szCs w:val="24"/>
        </w:rPr>
        <w:t>Enclosure Protection Test (IP code)</w:t>
      </w:r>
    </w:p>
    <w:p w:rsidR="009B2FC4" w:rsidRPr="00FB634B" w:rsidRDefault="00267CC1" w:rsidP="00FB634B">
      <w:pPr>
        <w:pStyle w:val="ListParagraph"/>
        <w:numPr>
          <w:ilvl w:val="0"/>
          <w:numId w:val="1"/>
        </w:numPr>
        <w:spacing w:line="360" w:lineRule="exact"/>
        <w:ind w:leftChars="0"/>
        <w:rPr>
          <w:rFonts w:eastAsia="SimSun"/>
          <w:szCs w:val="24"/>
        </w:rPr>
      </w:pPr>
      <w:r>
        <w:rPr>
          <w:szCs w:val="24"/>
        </w:rPr>
        <w:t>Electromagnetic Compatibility (EMC)</w:t>
      </w:r>
      <w:r w:rsidR="009B2FC4" w:rsidRPr="00FB634B">
        <w:rPr>
          <w:szCs w:val="24"/>
        </w:rPr>
        <w:t xml:space="preserve"> Test</w:t>
      </w:r>
    </w:p>
    <w:p w:rsidR="009B2FC4" w:rsidRPr="00FB634B" w:rsidRDefault="00267CC1" w:rsidP="00FB634B">
      <w:pPr>
        <w:pStyle w:val="ListParagraph"/>
        <w:numPr>
          <w:ilvl w:val="0"/>
          <w:numId w:val="1"/>
        </w:numPr>
        <w:spacing w:line="360" w:lineRule="exact"/>
        <w:ind w:leftChars="0"/>
        <w:rPr>
          <w:rFonts w:eastAsia="SimSun"/>
          <w:szCs w:val="24"/>
        </w:rPr>
      </w:pPr>
      <w:r>
        <w:rPr>
          <w:szCs w:val="24"/>
        </w:rPr>
        <w:t xml:space="preserve">Vibration and Shock </w:t>
      </w:r>
      <w:r w:rsidR="009B2FC4" w:rsidRPr="00FB634B">
        <w:rPr>
          <w:szCs w:val="24"/>
        </w:rPr>
        <w:t>Test</w:t>
      </w:r>
    </w:p>
    <w:p w:rsidR="009B2FC4" w:rsidRPr="00FB634B" w:rsidRDefault="009B2FC4" w:rsidP="00FB634B">
      <w:pPr>
        <w:pStyle w:val="ListParagraph"/>
        <w:numPr>
          <w:ilvl w:val="0"/>
          <w:numId w:val="1"/>
        </w:numPr>
        <w:spacing w:line="360" w:lineRule="exact"/>
        <w:ind w:leftChars="0"/>
        <w:rPr>
          <w:rFonts w:eastAsia="SimSun"/>
          <w:szCs w:val="24"/>
        </w:rPr>
      </w:pPr>
      <w:r w:rsidRPr="00FB634B">
        <w:rPr>
          <w:szCs w:val="24"/>
        </w:rPr>
        <w:t>Equipment Stress Screening</w:t>
      </w:r>
    </w:p>
    <w:p w:rsidR="009B2FC4" w:rsidRPr="00FB634B" w:rsidRDefault="00267CC1" w:rsidP="00FB634B">
      <w:pPr>
        <w:pStyle w:val="ListParagraph"/>
        <w:numPr>
          <w:ilvl w:val="0"/>
          <w:numId w:val="1"/>
        </w:numPr>
        <w:spacing w:line="360" w:lineRule="exact"/>
        <w:ind w:leftChars="0"/>
        <w:rPr>
          <w:rFonts w:eastAsia="SimSun"/>
          <w:szCs w:val="24"/>
        </w:rPr>
      </w:pPr>
      <w:r>
        <w:rPr>
          <w:szCs w:val="24"/>
        </w:rPr>
        <w:t>Rapid temperature Variation</w:t>
      </w:r>
      <w:r w:rsidR="009B2FC4" w:rsidRPr="00FB634B">
        <w:rPr>
          <w:szCs w:val="24"/>
        </w:rPr>
        <w:t xml:space="preserve"> Test</w:t>
      </w:r>
    </w:p>
    <w:p w:rsidR="00CE38B8" w:rsidRPr="00FB634B" w:rsidRDefault="00CE38B8" w:rsidP="00FB634B">
      <w:pPr>
        <w:spacing w:line="360" w:lineRule="exact"/>
        <w:rPr>
          <w:szCs w:val="24"/>
        </w:rPr>
      </w:pPr>
    </w:p>
    <w:p w:rsidR="00CE38B8" w:rsidRPr="00FB634B" w:rsidRDefault="009B2FC4" w:rsidP="00FB634B">
      <w:pPr>
        <w:spacing w:line="360" w:lineRule="exact"/>
        <w:rPr>
          <w:b/>
          <w:szCs w:val="24"/>
        </w:rPr>
      </w:pPr>
      <w:r w:rsidRPr="00FB634B">
        <w:rPr>
          <w:b/>
          <w:szCs w:val="24"/>
          <w:lang w:eastAsia="zh-HK"/>
        </w:rPr>
        <w:t>T</w:t>
      </w:r>
      <w:r w:rsidRPr="00FB634B">
        <w:rPr>
          <w:rFonts w:eastAsia="SimSun"/>
          <w:b/>
          <w:szCs w:val="24"/>
          <w:lang w:eastAsia="zh-CN"/>
        </w:rPr>
        <w:t>est items which are performed under Type Test</w:t>
      </w:r>
      <w:r w:rsidR="00CE38B8" w:rsidRPr="00FB634B">
        <w:rPr>
          <w:b/>
          <w:szCs w:val="24"/>
        </w:rPr>
        <w:t>:</w:t>
      </w:r>
    </w:p>
    <w:p w:rsidR="004B3BE1" w:rsidRPr="00FB634B" w:rsidRDefault="004B3BE1" w:rsidP="004B3BE1">
      <w:pPr>
        <w:pStyle w:val="ListParagraph"/>
        <w:numPr>
          <w:ilvl w:val="0"/>
          <w:numId w:val="1"/>
        </w:numPr>
        <w:spacing w:line="360" w:lineRule="exact"/>
        <w:ind w:leftChars="0"/>
        <w:rPr>
          <w:rFonts w:eastAsia="SimSun"/>
          <w:szCs w:val="24"/>
        </w:rPr>
      </w:pPr>
      <w:r w:rsidRPr="00FB634B">
        <w:rPr>
          <w:szCs w:val="24"/>
          <w:lang w:eastAsia="zh-HK"/>
        </w:rPr>
        <w:t>Visual Inspection</w:t>
      </w:r>
    </w:p>
    <w:p w:rsidR="004B3BE1" w:rsidRPr="00FB634B" w:rsidRDefault="004B3BE1" w:rsidP="004B3BE1">
      <w:pPr>
        <w:pStyle w:val="ListParagraph"/>
        <w:numPr>
          <w:ilvl w:val="0"/>
          <w:numId w:val="1"/>
        </w:numPr>
        <w:spacing w:line="360" w:lineRule="exact"/>
        <w:ind w:leftChars="0"/>
        <w:rPr>
          <w:rFonts w:eastAsia="SimSun"/>
          <w:szCs w:val="24"/>
        </w:rPr>
      </w:pPr>
      <w:r w:rsidRPr="00FB634B">
        <w:rPr>
          <w:szCs w:val="24"/>
        </w:rPr>
        <w:t>Performance Test</w:t>
      </w:r>
    </w:p>
    <w:p w:rsidR="004B3BE1" w:rsidRPr="00FB634B" w:rsidRDefault="004B3BE1" w:rsidP="004B3BE1">
      <w:pPr>
        <w:pStyle w:val="ListParagraph"/>
        <w:numPr>
          <w:ilvl w:val="0"/>
          <w:numId w:val="1"/>
        </w:numPr>
        <w:spacing w:line="360" w:lineRule="exact"/>
        <w:ind w:leftChars="0"/>
        <w:rPr>
          <w:rFonts w:eastAsia="SimSun"/>
          <w:szCs w:val="24"/>
        </w:rPr>
      </w:pPr>
      <w:r>
        <w:rPr>
          <w:szCs w:val="24"/>
        </w:rPr>
        <w:t>Power Supply Test</w:t>
      </w:r>
    </w:p>
    <w:p w:rsidR="004B3BE1" w:rsidRPr="00FB634B" w:rsidRDefault="004B3BE1" w:rsidP="004B3BE1">
      <w:pPr>
        <w:pStyle w:val="ListParagraph"/>
        <w:numPr>
          <w:ilvl w:val="0"/>
          <w:numId w:val="1"/>
        </w:numPr>
        <w:spacing w:line="360" w:lineRule="exact"/>
        <w:ind w:leftChars="0"/>
        <w:rPr>
          <w:rFonts w:eastAsia="SimSun"/>
          <w:szCs w:val="24"/>
        </w:rPr>
      </w:pPr>
      <w:r>
        <w:rPr>
          <w:szCs w:val="24"/>
        </w:rPr>
        <w:t xml:space="preserve">Insulation </w:t>
      </w:r>
      <w:r w:rsidRPr="00FB634B">
        <w:rPr>
          <w:szCs w:val="24"/>
        </w:rPr>
        <w:t>Test</w:t>
      </w:r>
    </w:p>
    <w:p w:rsidR="004B3BE1" w:rsidRPr="00FB634B" w:rsidRDefault="004B3BE1" w:rsidP="004B3BE1">
      <w:pPr>
        <w:pStyle w:val="ListParagraph"/>
        <w:numPr>
          <w:ilvl w:val="0"/>
          <w:numId w:val="1"/>
        </w:numPr>
        <w:spacing w:line="360" w:lineRule="exact"/>
        <w:ind w:leftChars="0"/>
        <w:rPr>
          <w:rFonts w:eastAsia="SimSun"/>
          <w:szCs w:val="24"/>
        </w:rPr>
      </w:pPr>
      <w:r>
        <w:rPr>
          <w:szCs w:val="24"/>
        </w:rPr>
        <w:t>Low Temperature Start-up Test</w:t>
      </w:r>
    </w:p>
    <w:p w:rsidR="004B3BE1" w:rsidRPr="00FB634B" w:rsidRDefault="004B3BE1" w:rsidP="004B3BE1">
      <w:pPr>
        <w:pStyle w:val="ListParagraph"/>
        <w:numPr>
          <w:ilvl w:val="0"/>
          <w:numId w:val="1"/>
        </w:numPr>
        <w:spacing w:line="360" w:lineRule="exact"/>
        <w:ind w:leftChars="0"/>
        <w:rPr>
          <w:rFonts w:eastAsia="SimSun"/>
          <w:szCs w:val="24"/>
        </w:rPr>
      </w:pPr>
      <w:r>
        <w:rPr>
          <w:szCs w:val="24"/>
        </w:rPr>
        <w:t>Dry Heat Test</w:t>
      </w:r>
    </w:p>
    <w:p w:rsidR="004B3BE1" w:rsidRPr="00FB634B" w:rsidRDefault="004B3BE1" w:rsidP="004B3BE1">
      <w:pPr>
        <w:pStyle w:val="ListParagraph"/>
        <w:numPr>
          <w:ilvl w:val="0"/>
          <w:numId w:val="1"/>
        </w:numPr>
        <w:spacing w:line="360" w:lineRule="exact"/>
        <w:ind w:leftChars="0"/>
        <w:rPr>
          <w:rFonts w:eastAsia="SimSun"/>
          <w:szCs w:val="24"/>
        </w:rPr>
      </w:pPr>
      <w:r>
        <w:rPr>
          <w:szCs w:val="24"/>
        </w:rPr>
        <w:t>Cyclic Damp Heat</w:t>
      </w:r>
      <w:r w:rsidRPr="00FB634B">
        <w:rPr>
          <w:szCs w:val="24"/>
        </w:rPr>
        <w:t xml:space="preserve"> Test</w:t>
      </w:r>
    </w:p>
    <w:p w:rsidR="004B3BE1" w:rsidRPr="00FB634B" w:rsidRDefault="004B3BE1" w:rsidP="004B3BE1">
      <w:pPr>
        <w:pStyle w:val="ListParagraph"/>
        <w:numPr>
          <w:ilvl w:val="0"/>
          <w:numId w:val="1"/>
        </w:numPr>
        <w:spacing w:line="360" w:lineRule="exact"/>
        <w:ind w:leftChars="0"/>
        <w:rPr>
          <w:rFonts w:eastAsia="SimSun"/>
          <w:szCs w:val="24"/>
        </w:rPr>
      </w:pPr>
      <w:r>
        <w:rPr>
          <w:szCs w:val="24"/>
        </w:rPr>
        <w:lastRenderedPageBreak/>
        <w:t>Electromagnetic Compatibility (EMC)</w:t>
      </w:r>
      <w:r w:rsidRPr="00FB634B">
        <w:rPr>
          <w:szCs w:val="24"/>
        </w:rPr>
        <w:t xml:space="preserve"> Test</w:t>
      </w:r>
    </w:p>
    <w:p w:rsidR="004B3BE1" w:rsidRPr="00FB634B" w:rsidRDefault="004B3BE1" w:rsidP="004B3BE1">
      <w:pPr>
        <w:pStyle w:val="ListParagraph"/>
        <w:numPr>
          <w:ilvl w:val="0"/>
          <w:numId w:val="1"/>
        </w:numPr>
        <w:spacing w:line="360" w:lineRule="exact"/>
        <w:ind w:leftChars="0"/>
        <w:rPr>
          <w:rFonts w:eastAsia="SimSun"/>
          <w:szCs w:val="24"/>
        </w:rPr>
      </w:pPr>
      <w:r>
        <w:rPr>
          <w:szCs w:val="24"/>
        </w:rPr>
        <w:t xml:space="preserve">Vibration and Shock </w:t>
      </w:r>
      <w:r w:rsidRPr="00FB634B">
        <w:rPr>
          <w:szCs w:val="24"/>
        </w:rPr>
        <w:t>Test</w:t>
      </w:r>
    </w:p>
    <w:p w:rsidR="009B2FC4" w:rsidRPr="00FB634B" w:rsidRDefault="009B2FC4" w:rsidP="00FB634B">
      <w:pPr>
        <w:spacing w:line="360" w:lineRule="exact"/>
        <w:rPr>
          <w:rFonts w:eastAsia="SimSun"/>
          <w:b/>
          <w:szCs w:val="24"/>
          <w:lang w:eastAsia="zh-CN"/>
        </w:rPr>
      </w:pPr>
    </w:p>
    <w:p w:rsidR="00CE38B8" w:rsidRPr="00FB634B" w:rsidRDefault="009B2FC4" w:rsidP="00FB634B">
      <w:pPr>
        <w:spacing w:line="360" w:lineRule="exact"/>
        <w:rPr>
          <w:szCs w:val="24"/>
        </w:rPr>
      </w:pPr>
      <w:r w:rsidRPr="00FB634B">
        <w:rPr>
          <w:szCs w:val="24"/>
          <w:lang w:eastAsia="zh-HK"/>
        </w:rPr>
        <w:t>Enquiry Information</w:t>
      </w:r>
      <w:r w:rsidR="00CE38B8" w:rsidRPr="00FB634B">
        <w:rPr>
          <w:szCs w:val="24"/>
        </w:rPr>
        <w:t xml:space="preserve">: </w:t>
      </w:r>
    </w:p>
    <w:p w:rsidR="00CE38B8" w:rsidRPr="00FB634B" w:rsidRDefault="009B2FC4" w:rsidP="00FB634B">
      <w:pPr>
        <w:spacing w:line="360" w:lineRule="exact"/>
        <w:rPr>
          <w:szCs w:val="24"/>
          <w:lang w:eastAsia="zh-HK"/>
        </w:rPr>
      </w:pPr>
      <w:r w:rsidRPr="00FB634B">
        <w:rPr>
          <w:szCs w:val="24"/>
          <w:lang w:eastAsia="zh-HK"/>
        </w:rPr>
        <w:t>Automotive and Electronics Division</w:t>
      </w:r>
    </w:p>
    <w:p w:rsidR="00CE38B8" w:rsidRPr="00FB634B" w:rsidRDefault="009B2FC4" w:rsidP="00FB634B">
      <w:pPr>
        <w:spacing w:line="360" w:lineRule="exact"/>
        <w:rPr>
          <w:rStyle w:val="Hyperlink"/>
          <w:bCs/>
          <w:spacing w:val="16"/>
          <w:w w:val="90"/>
          <w:szCs w:val="24"/>
          <w:lang w:eastAsia="zh-HK"/>
        </w:rPr>
      </w:pPr>
      <w:r w:rsidRPr="00FB634B">
        <w:rPr>
          <w:szCs w:val="24"/>
          <w:lang w:eastAsia="zh-HK"/>
        </w:rPr>
        <w:t>Email</w:t>
      </w:r>
      <w:r w:rsidR="00CE38B8" w:rsidRPr="00FB634B">
        <w:rPr>
          <w:szCs w:val="24"/>
        </w:rPr>
        <w:t xml:space="preserve">: </w:t>
      </w:r>
      <w:hyperlink r:id="rId7" w:history="1">
        <w:r w:rsidR="00CE38B8" w:rsidRPr="00FB634B">
          <w:rPr>
            <w:rStyle w:val="Hyperlink"/>
            <w:bCs/>
            <w:spacing w:val="16"/>
            <w:w w:val="90"/>
            <w:szCs w:val="24"/>
          </w:rPr>
          <w:t>reliability@hkpc.or</w:t>
        </w:r>
        <w:r w:rsidR="00CE38B8" w:rsidRPr="00FB634B">
          <w:rPr>
            <w:rStyle w:val="Hyperlink"/>
            <w:bCs/>
            <w:spacing w:val="16"/>
            <w:w w:val="90"/>
            <w:szCs w:val="24"/>
            <w:lang w:eastAsia="zh-HK"/>
          </w:rPr>
          <w:t>g</w:t>
        </w:r>
      </w:hyperlink>
    </w:p>
    <w:p w:rsidR="00CE38B8" w:rsidRPr="00FB634B" w:rsidRDefault="009B2FC4" w:rsidP="00FB634B">
      <w:pPr>
        <w:spacing w:line="360" w:lineRule="exact"/>
        <w:rPr>
          <w:szCs w:val="24"/>
        </w:rPr>
      </w:pPr>
      <w:r w:rsidRPr="00FB634B">
        <w:rPr>
          <w:szCs w:val="24"/>
          <w:lang w:eastAsia="zh-HK"/>
        </w:rPr>
        <w:t>Tel</w:t>
      </w:r>
      <w:r w:rsidR="00CE38B8" w:rsidRPr="00FB634B">
        <w:rPr>
          <w:szCs w:val="24"/>
        </w:rPr>
        <w:t xml:space="preserve">: </w:t>
      </w:r>
      <w:r w:rsidR="004B3BE1" w:rsidRPr="004B3BE1">
        <w:rPr>
          <w:szCs w:val="24"/>
        </w:rPr>
        <w:t>2788 57</w:t>
      </w:r>
      <w:bookmarkStart w:id="0" w:name="_GoBack"/>
      <w:bookmarkEnd w:id="0"/>
      <w:r w:rsidR="004B3BE1" w:rsidRPr="004B3BE1">
        <w:rPr>
          <w:szCs w:val="24"/>
        </w:rPr>
        <w:t>93 / 2788 5783</w:t>
      </w:r>
    </w:p>
    <w:sectPr w:rsidR="00CE38B8" w:rsidRPr="00FB634B" w:rsidSect="00535CFB">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7B6" w:rsidRDefault="001467B6" w:rsidP="00535539">
      <w:r>
        <w:separator/>
      </w:r>
    </w:p>
  </w:endnote>
  <w:endnote w:type="continuationSeparator" w:id="0">
    <w:p w:rsidR="001467B6" w:rsidRDefault="001467B6" w:rsidP="00535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7B6" w:rsidRDefault="001467B6" w:rsidP="00535539">
      <w:r>
        <w:separator/>
      </w:r>
    </w:p>
  </w:footnote>
  <w:footnote w:type="continuationSeparator" w:id="0">
    <w:p w:rsidR="001467B6" w:rsidRDefault="001467B6" w:rsidP="005355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6E47F30"/>
    <w:multiLevelType w:val="hybridMultilevel"/>
    <w:tmpl w:val="3FD899F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6A8C"/>
    <w:rsid w:val="001467B6"/>
    <w:rsid w:val="00267CC1"/>
    <w:rsid w:val="002A5F47"/>
    <w:rsid w:val="003B6A8C"/>
    <w:rsid w:val="004B3BE1"/>
    <w:rsid w:val="00535539"/>
    <w:rsid w:val="00535CFB"/>
    <w:rsid w:val="00666559"/>
    <w:rsid w:val="00800C2B"/>
    <w:rsid w:val="009B2FC4"/>
    <w:rsid w:val="00CE38B8"/>
    <w:rsid w:val="00EE5BF7"/>
    <w:rsid w:val="00FB634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102F0F"/>
  <w15:docId w15:val="{404F5A4A-39CC-4F79-8BFF-3830136A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A8C"/>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A8C"/>
    <w:pPr>
      <w:ind w:leftChars="200" w:left="480"/>
    </w:pPr>
  </w:style>
  <w:style w:type="character" w:styleId="Hyperlink">
    <w:name w:val="Hyperlink"/>
    <w:uiPriority w:val="99"/>
    <w:unhideWhenUsed/>
    <w:rsid w:val="00CE38B8"/>
    <w:rPr>
      <w:color w:val="0000FF"/>
      <w:u w:val="single"/>
    </w:rPr>
  </w:style>
  <w:style w:type="paragraph" w:customStyle="1" w:styleId="Default">
    <w:name w:val="Default"/>
    <w:rsid w:val="009B2FC4"/>
    <w:pPr>
      <w:widowControl w:val="0"/>
      <w:autoSpaceDE w:val="0"/>
      <w:autoSpaceDN w:val="0"/>
      <w:adjustRightInd w:val="0"/>
    </w:pPr>
    <w:rPr>
      <w:rFonts w:ascii="Calibri" w:hAnsi="Calibri" w:cs="Calibri"/>
      <w:color w:val="000000"/>
      <w:kern w:val="0"/>
      <w:szCs w:val="24"/>
    </w:rPr>
  </w:style>
  <w:style w:type="paragraph" w:styleId="Header">
    <w:name w:val="header"/>
    <w:basedOn w:val="Normal"/>
    <w:link w:val="a"/>
    <w:uiPriority w:val="99"/>
    <w:unhideWhenUsed/>
    <w:rsid w:val="00535539"/>
    <w:pPr>
      <w:tabs>
        <w:tab w:val="center" w:pos="4153"/>
        <w:tab w:val="right" w:pos="8306"/>
      </w:tabs>
      <w:snapToGrid w:val="0"/>
    </w:pPr>
    <w:rPr>
      <w:sz w:val="20"/>
      <w:szCs w:val="20"/>
    </w:rPr>
  </w:style>
  <w:style w:type="character" w:customStyle="1" w:styleId="a">
    <w:name w:val="頁首 字元"/>
    <w:basedOn w:val="DefaultParagraphFont"/>
    <w:link w:val="Header"/>
    <w:uiPriority w:val="99"/>
    <w:rsid w:val="00535539"/>
    <w:rPr>
      <w:sz w:val="20"/>
      <w:szCs w:val="20"/>
    </w:rPr>
  </w:style>
  <w:style w:type="paragraph" w:styleId="Footer">
    <w:name w:val="footer"/>
    <w:basedOn w:val="Normal"/>
    <w:link w:val="a0"/>
    <w:uiPriority w:val="99"/>
    <w:unhideWhenUsed/>
    <w:rsid w:val="00535539"/>
    <w:pPr>
      <w:tabs>
        <w:tab w:val="center" w:pos="4153"/>
        <w:tab w:val="right" w:pos="8306"/>
      </w:tabs>
      <w:snapToGrid w:val="0"/>
    </w:pPr>
    <w:rPr>
      <w:sz w:val="20"/>
      <w:szCs w:val="20"/>
    </w:rPr>
  </w:style>
  <w:style w:type="character" w:customStyle="1" w:styleId="a0">
    <w:name w:val="頁尾 字元"/>
    <w:basedOn w:val="DefaultParagraphFont"/>
    <w:link w:val="Footer"/>
    <w:uiPriority w:val="99"/>
    <w:rsid w:val="0053553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reliability@hkp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 Ying Yiu, Nicole 盧映瑤</dc:creator>
  <cp:lastModifiedBy>Candace KWOK</cp:lastModifiedBy>
  <cp:revision>3</cp:revision>
  <dcterms:created xsi:type="dcterms:W3CDTF">2019-12-02T04:21:00Z</dcterms:created>
  <dcterms:modified xsi:type="dcterms:W3CDTF">2019-12-02T04:22:00Z</dcterms:modified>
</cp:coreProperties>
</file>