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ED" w:rsidRDefault="005F3947" w:rsidP="005F3947">
      <w:pPr>
        <w:spacing w:line="360" w:lineRule="exact"/>
        <w:jc w:val="center"/>
        <w:rPr>
          <w:b/>
          <w:szCs w:val="24"/>
          <w:lang w:eastAsia="zh-HK"/>
        </w:rPr>
      </w:pPr>
      <w:r w:rsidRPr="005F3947">
        <w:rPr>
          <w:b/>
          <w:szCs w:val="24"/>
          <w:lang w:eastAsia="zh-HK"/>
        </w:rPr>
        <w:t>Testing Service for</w:t>
      </w:r>
      <w:r>
        <w:rPr>
          <w:b/>
          <w:szCs w:val="24"/>
          <w:lang w:eastAsia="zh-HK"/>
        </w:rPr>
        <w:t xml:space="preserve"> Wireless Products</w:t>
      </w:r>
    </w:p>
    <w:p w:rsidR="005F3947" w:rsidRDefault="005F3947" w:rsidP="001B76ED">
      <w:pPr>
        <w:spacing w:line="360" w:lineRule="exact"/>
        <w:rPr>
          <w:szCs w:val="24"/>
          <w:lang w:eastAsia="zh-HK"/>
        </w:rPr>
      </w:pPr>
    </w:p>
    <w:p w:rsidR="00FD634A" w:rsidRDefault="005F3947" w:rsidP="001B76ED">
      <w:pPr>
        <w:spacing w:line="360" w:lineRule="exact"/>
        <w:rPr>
          <w:szCs w:val="24"/>
          <w:lang w:eastAsia="zh-HK"/>
        </w:rPr>
      </w:pPr>
      <w:r w:rsidRPr="005F3947">
        <w:rPr>
          <w:szCs w:val="24"/>
          <w:lang w:eastAsia="zh-HK"/>
        </w:rPr>
        <w:t xml:space="preserve">With the emerging of Industry 4.0, wireless technologies are embedded in a wide variety of products. Standards and types on wireless testing are expanding and </w:t>
      </w:r>
      <w:r>
        <w:rPr>
          <w:szCs w:val="24"/>
          <w:lang w:eastAsia="zh-HK"/>
        </w:rPr>
        <w:t>m</w:t>
      </w:r>
      <w:r w:rsidRPr="005F3947">
        <w:rPr>
          <w:szCs w:val="24"/>
          <w:lang w:eastAsia="zh-HK"/>
        </w:rPr>
        <w:t>odernizing nowadays.</w:t>
      </w:r>
      <w:r>
        <w:rPr>
          <w:szCs w:val="24"/>
          <w:lang w:eastAsia="zh-HK"/>
        </w:rPr>
        <w:t xml:space="preserve"> </w:t>
      </w:r>
    </w:p>
    <w:p w:rsidR="005F3947" w:rsidRDefault="005F3947" w:rsidP="001B76ED">
      <w:pPr>
        <w:spacing w:line="360" w:lineRule="exact"/>
        <w:rPr>
          <w:szCs w:val="24"/>
          <w:lang w:eastAsia="zh-HK"/>
        </w:rPr>
      </w:pPr>
      <w:r>
        <w:rPr>
          <w:szCs w:val="24"/>
          <w:lang w:eastAsia="zh-HK"/>
        </w:rPr>
        <w:t xml:space="preserve">HKPC Wireless Testing Centre </w:t>
      </w:r>
      <w:r w:rsidRPr="005F3947">
        <w:rPr>
          <w:szCs w:val="24"/>
          <w:lang w:eastAsia="zh-HK"/>
        </w:rPr>
        <w:t>adopts the latest tests required in the market, providing the industry the best wireless testing support in terms of testing and technical knowhow.</w:t>
      </w:r>
    </w:p>
    <w:p w:rsidR="005F3947" w:rsidRDefault="005F3947" w:rsidP="001B76ED">
      <w:pPr>
        <w:spacing w:line="360" w:lineRule="exact"/>
        <w:rPr>
          <w:szCs w:val="24"/>
          <w:lang w:eastAsia="zh-HK"/>
        </w:rPr>
      </w:pPr>
    </w:p>
    <w:p w:rsidR="00FD634A" w:rsidRPr="001B76ED" w:rsidRDefault="005F3947" w:rsidP="001B76ED">
      <w:pPr>
        <w:spacing w:line="360" w:lineRule="exact"/>
        <w:rPr>
          <w:szCs w:val="24"/>
          <w:lang w:eastAsia="zh-HK"/>
        </w:rPr>
      </w:pPr>
      <w:r w:rsidRPr="005F3947">
        <w:rPr>
          <w:szCs w:val="24"/>
          <w:lang w:eastAsia="zh-HK"/>
        </w:rPr>
        <w:t>Service Includes:</w:t>
      </w:r>
    </w:p>
    <w:p w:rsidR="005F3947" w:rsidRPr="005F3947" w:rsidRDefault="005F3947" w:rsidP="005F3947">
      <w:pPr>
        <w:pStyle w:val="ListParagraph"/>
        <w:numPr>
          <w:ilvl w:val="0"/>
          <w:numId w:val="3"/>
        </w:numPr>
        <w:spacing w:line="360" w:lineRule="exact"/>
        <w:rPr>
          <w:szCs w:val="24"/>
          <w:lang w:eastAsia="zh-HK"/>
        </w:rPr>
      </w:pPr>
      <w:r w:rsidRPr="005F3947">
        <w:rPr>
          <w:szCs w:val="24"/>
          <w:lang w:eastAsia="zh-HK"/>
        </w:rPr>
        <w:t>EU/US Regulatory Test</w:t>
      </w:r>
    </w:p>
    <w:p w:rsidR="005F3947" w:rsidRPr="005F3947" w:rsidRDefault="005F3947" w:rsidP="005F3947">
      <w:pPr>
        <w:pStyle w:val="ListParagraph"/>
        <w:numPr>
          <w:ilvl w:val="0"/>
          <w:numId w:val="3"/>
        </w:numPr>
        <w:spacing w:line="360" w:lineRule="exact"/>
        <w:rPr>
          <w:szCs w:val="24"/>
          <w:lang w:eastAsia="zh-HK"/>
        </w:rPr>
      </w:pPr>
      <w:r w:rsidRPr="005F3947">
        <w:rPr>
          <w:szCs w:val="24"/>
          <w:lang w:eastAsia="zh-HK"/>
        </w:rPr>
        <w:t>EN 300 328</w:t>
      </w:r>
    </w:p>
    <w:p w:rsidR="005F3947" w:rsidRPr="005F3947" w:rsidRDefault="005F3947" w:rsidP="005F3947">
      <w:pPr>
        <w:pStyle w:val="ListParagraph"/>
        <w:numPr>
          <w:ilvl w:val="0"/>
          <w:numId w:val="3"/>
        </w:numPr>
        <w:spacing w:line="360" w:lineRule="exact"/>
        <w:rPr>
          <w:szCs w:val="24"/>
          <w:lang w:eastAsia="zh-HK"/>
        </w:rPr>
      </w:pPr>
      <w:r w:rsidRPr="005F3947">
        <w:rPr>
          <w:szCs w:val="24"/>
          <w:lang w:eastAsia="zh-HK"/>
        </w:rPr>
        <w:t>EN 301 893</w:t>
      </w:r>
    </w:p>
    <w:p w:rsidR="00FD634A" w:rsidRPr="005F3947" w:rsidRDefault="005F3947" w:rsidP="005F3947">
      <w:pPr>
        <w:pStyle w:val="ListParagraph"/>
        <w:numPr>
          <w:ilvl w:val="0"/>
          <w:numId w:val="3"/>
        </w:numPr>
        <w:spacing w:line="360" w:lineRule="exact"/>
        <w:rPr>
          <w:szCs w:val="24"/>
          <w:lang w:eastAsia="zh-HK"/>
        </w:rPr>
      </w:pPr>
      <w:r w:rsidRPr="005F3947">
        <w:rPr>
          <w:szCs w:val="24"/>
          <w:lang w:eastAsia="zh-HK"/>
        </w:rPr>
        <w:t>FCC Part 15 Certification</w:t>
      </w:r>
    </w:p>
    <w:p w:rsidR="00FD634A" w:rsidRPr="001B76ED" w:rsidRDefault="00FD634A" w:rsidP="001B76ED">
      <w:pPr>
        <w:spacing w:line="360" w:lineRule="exact"/>
        <w:rPr>
          <w:szCs w:val="24"/>
          <w:lang w:eastAsia="zh-HK"/>
        </w:rPr>
      </w:pPr>
    </w:p>
    <w:p w:rsidR="00FD634A" w:rsidRPr="001B76ED" w:rsidRDefault="00552C9E" w:rsidP="001B76ED">
      <w:pPr>
        <w:spacing w:line="360" w:lineRule="exact"/>
        <w:rPr>
          <w:bCs/>
          <w:szCs w:val="24"/>
          <w:lang w:eastAsia="zh-HK"/>
        </w:rPr>
      </w:pPr>
      <w:hyperlink r:id="rId7" w:history="1">
        <w:r w:rsidR="00FD634A" w:rsidRPr="001B76ED">
          <w:rPr>
            <w:rStyle w:val="Hyperlink"/>
            <w:bCs/>
            <w:color w:val="auto"/>
            <w:szCs w:val="24"/>
            <w:lang w:eastAsia="zh-HK"/>
          </w:rPr>
          <w:t>emc@hkpc.org</w:t>
        </w:r>
      </w:hyperlink>
      <w:r w:rsidR="00FD634A" w:rsidRPr="001B76ED">
        <w:rPr>
          <w:bCs/>
          <w:szCs w:val="24"/>
          <w:lang w:eastAsia="zh-HK"/>
        </w:rPr>
        <w:t xml:space="preserve">  </w:t>
      </w:r>
    </w:p>
    <w:p w:rsidR="00FD634A" w:rsidRDefault="005F3947" w:rsidP="001B76ED">
      <w:pPr>
        <w:spacing w:line="360" w:lineRule="exact"/>
        <w:rPr>
          <w:bCs/>
          <w:szCs w:val="24"/>
          <w:lang w:eastAsia="zh-HK"/>
        </w:rPr>
      </w:pPr>
      <w:r>
        <w:rPr>
          <w:bCs/>
          <w:szCs w:val="24"/>
          <w:lang w:eastAsia="zh-HK"/>
        </w:rPr>
        <w:t>Tel: (852) 2788 6396</w:t>
      </w:r>
    </w:p>
    <w:p w:rsidR="00EE5BF7" w:rsidRPr="005F3947" w:rsidRDefault="005F3947" w:rsidP="001B76ED">
      <w:pPr>
        <w:spacing w:line="360" w:lineRule="exact"/>
        <w:rPr>
          <w:bCs/>
          <w:szCs w:val="24"/>
          <w:lang w:eastAsia="zh-HK"/>
        </w:rPr>
      </w:pPr>
      <w:r>
        <w:rPr>
          <w:bCs/>
          <w:szCs w:val="24"/>
          <w:lang w:eastAsia="zh-HK"/>
        </w:rPr>
        <w:t>Fax: (852) 2788 5405</w:t>
      </w:r>
      <w:bookmarkStart w:id="0" w:name="_GoBack"/>
      <w:bookmarkEnd w:id="0"/>
    </w:p>
    <w:sectPr w:rsidR="00EE5BF7" w:rsidRPr="005F3947" w:rsidSect="00CF6D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C9E" w:rsidRDefault="00552C9E" w:rsidP="00F57D30">
      <w:r>
        <w:separator/>
      </w:r>
    </w:p>
  </w:endnote>
  <w:endnote w:type="continuationSeparator" w:id="0">
    <w:p w:rsidR="00552C9E" w:rsidRDefault="00552C9E" w:rsidP="00F5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C9E" w:rsidRDefault="00552C9E" w:rsidP="00F57D30">
      <w:r>
        <w:separator/>
      </w:r>
    </w:p>
  </w:footnote>
  <w:footnote w:type="continuationSeparator" w:id="0">
    <w:p w:rsidR="00552C9E" w:rsidRDefault="00552C9E" w:rsidP="00F57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30C9"/>
    <w:multiLevelType w:val="hybridMultilevel"/>
    <w:tmpl w:val="7D4AED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4300523"/>
    <w:multiLevelType w:val="hybridMultilevel"/>
    <w:tmpl w:val="7194A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7908"/>
    <w:multiLevelType w:val="hybridMultilevel"/>
    <w:tmpl w:val="EAF091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4A"/>
    <w:rsid w:val="001374E6"/>
    <w:rsid w:val="0016159F"/>
    <w:rsid w:val="001B76ED"/>
    <w:rsid w:val="002230A3"/>
    <w:rsid w:val="002E1F18"/>
    <w:rsid w:val="00552C9E"/>
    <w:rsid w:val="005F3947"/>
    <w:rsid w:val="00760528"/>
    <w:rsid w:val="009B3857"/>
    <w:rsid w:val="00C2391C"/>
    <w:rsid w:val="00CA107D"/>
    <w:rsid w:val="00CF6DCE"/>
    <w:rsid w:val="00EE5BF7"/>
    <w:rsid w:val="00F57D30"/>
    <w:rsid w:val="00FD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A3F71"/>
  <w15:docId w15:val="{414193CC-8D8A-477F-AF38-39614565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34A"/>
    <w:pPr>
      <w:widowControl w:val="0"/>
    </w:pPr>
    <w:rPr>
      <w:rFonts w:ascii="Calibri" w:eastAsia="PMingLiU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D63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7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57D30"/>
    <w:rPr>
      <w:rFonts w:ascii="Calibri" w:eastAsia="PMingLiU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57D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57D30"/>
    <w:rPr>
      <w:rFonts w:ascii="Calibri" w:eastAsia="PMingLiU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F3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c@hkp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2020-10-27T04:26:00Z</dcterms:created>
  <dcterms:modified xsi:type="dcterms:W3CDTF">2020-10-27T04:44:00Z</dcterms:modified>
</cp:coreProperties>
</file>