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CF167A" w:rsidRDefault="00124B29" w:rsidP="00124B29">
      <w:pPr>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DHL 香港空運貿易領先指數 (DTI)</w:t>
      </w:r>
    </w:p>
    <w:p w:rsidR="00124B29" w:rsidRPr="00CF167A" w:rsidRDefault="007655C2" w:rsidP="00124B29">
      <w:pPr>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20</w:t>
      </w:r>
      <w:r w:rsidR="00B2247E" w:rsidRPr="00CF167A">
        <w:rPr>
          <w:rFonts w:ascii="微軟正黑體" w:eastAsia="微軟正黑體" w:hAnsi="微軟正黑體"/>
          <w:b/>
          <w:color w:val="000000" w:themeColor="text1"/>
          <w:szCs w:val="24"/>
        </w:rPr>
        <w:t>2</w:t>
      </w:r>
      <w:r w:rsidR="003E6E9D" w:rsidRPr="00CF167A">
        <w:rPr>
          <w:rFonts w:ascii="微軟正黑體" w:eastAsia="微軟正黑體" w:hAnsi="微軟正黑體"/>
          <w:b/>
          <w:color w:val="000000" w:themeColor="text1"/>
          <w:szCs w:val="24"/>
        </w:rPr>
        <w:t>1</w:t>
      </w:r>
      <w:r w:rsidRPr="00CF167A">
        <w:rPr>
          <w:rFonts w:ascii="微軟正黑體" w:eastAsia="微軟正黑體" w:hAnsi="微軟正黑體" w:hint="eastAsia"/>
          <w:b/>
          <w:color w:val="000000" w:themeColor="text1"/>
          <w:szCs w:val="24"/>
        </w:rPr>
        <w:t>年第</w:t>
      </w:r>
      <w:r w:rsidR="003E6E9D" w:rsidRPr="00CF167A">
        <w:rPr>
          <w:rFonts w:ascii="微軟正黑體" w:eastAsia="微軟正黑體" w:hAnsi="微軟正黑體" w:hint="eastAsia"/>
          <w:b/>
          <w:color w:val="000000" w:themeColor="text1"/>
          <w:szCs w:val="24"/>
        </w:rPr>
        <w:t>一</w:t>
      </w:r>
      <w:r w:rsidRPr="00CF167A">
        <w:rPr>
          <w:rFonts w:ascii="微軟正黑體" w:eastAsia="微軟正黑體" w:hAnsi="微軟正黑體" w:hint="eastAsia"/>
          <w:b/>
          <w:color w:val="000000" w:themeColor="text1"/>
          <w:szCs w:val="24"/>
        </w:rPr>
        <w:t>季度報告</w:t>
      </w:r>
    </w:p>
    <w:p w:rsidR="007655C2" w:rsidRPr="00CF167A" w:rsidRDefault="007655C2" w:rsidP="00124B29">
      <w:pPr>
        <w:rPr>
          <w:rFonts w:ascii="微軟正黑體" w:eastAsia="微軟正黑體" w:hAnsi="微軟正黑體"/>
          <w:color w:val="000000" w:themeColor="text1"/>
          <w:szCs w:val="24"/>
        </w:rPr>
      </w:pPr>
    </w:p>
    <w:p w:rsidR="00F04785" w:rsidRPr="00CF167A" w:rsidRDefault="00F04785" w:rsidP="007163A4">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Express（香港）委託香港生產力促進局獨立進行，旨在收集及測量空運用家對未來空運的展望，並以指數的形式發表。詳情請瀏覽u.hkpc.org/dti_cn 查詢。</w:t>
      </w:r>
    </w:p>
    <w:p w:rsidR="00124B29" w:rsidRPr="00CF167A" w:rsidRDefault="00124B29" w:rsidP="007163A4">
      <w:pPr>
        <w:jc w:val="both"/>
        <w:rPr>
          <w:rFonts w:ascii="微軟正黑體" w:eastAsia="微軟正黑體" w:hAnsi="微軟正黑體"/>
          <w:color w:val="000000" w:themeColor="text1"/>
          <w:szCs w:val="24"/>
          <w:lang w:eastAsia="zh-HK"/>
        </w:rPr>
      </w:pPr>
    </w:p>
    <w:p w:rsidR="00124B29" w:rsidRPr="00CF167A" w:rsidRDefault="00124B29" w:rsidP="007163A4">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摘要</w:t>
      </w:r>
    </w:p>
    <w:p w:rsidR="00B2247E" w:rsidRPr="00CF167A" w:rsidRDefault="00B2247E" w:rsidP="00B2247E">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香港是亞洲主要的地區及航運樞紐之一，而香港國際機場的國際貨運吞吐量更享譽全球。香港空貿行業蓬勃，每年為本港帶來超過港幣1,500億元總收入，當中370億元為貨運收入，並製造近29,000個就業機會(1)。</w:t>
      </w:r>
    </w:p>
    <w:p w:rsidR="00B2247E" w:rsidRPr="00CF167A" w:rsidRDefault="00B2247E" w:rsidP="00B2247E">
      <w:pPr>
        <w:jc w:val="both"/>
        <w:rPr>
          <w:rFonts w:ascii="微軟正黑體" w:eastAsia="微軟正黑體" w:hAnsi="微軟正黑體"/>
          <w:color w:val="000000" w:themeColor="text1"/>
          <w:szCs w:val="24"/>
        </w:rPr>
      </w:pPr>
    </w:p>
    <w:p w:rsidR="00B2247E" w:rsidRPr="00CF167A" w:rsidRDefault="00B2247E" w:rsidP="00B2247E">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rsidR="00B2247E" w:rsidRPr="00CF167A" w:rsidRDefault="00B2247E" w:rsidP="00B2247E">
      <w:pPr>
        <w:jc w:val="both"/>
        <w:rPr>
          <w:rFonts w:ascii="微軟正黑體" w:eastAsia="微軟正黑體" w:hAnsi="微軟正黑體"/>
          <w:color w:val="000000" w:themeColor="text1"/>
          <w:szCs w:val="24"/>
        </w:rPr>
      </w:pPr>
    </w:p>
    <w:p w:rsidR="00B2247E" w:rsidRPr="00CF167A" w:rsidRDefault="00B2247E" w:rsidP="00B2247E">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rsidR="00B2247E" w:rsidRPr="00CF167A" w:rsidRDefault="00B2247E" w:rsidP="00B2247E">
      <w:pPr>
        <w:jc w:val="both"/>
        <w:rPr>
          <w:rFonts w:ascii="微軟正黑體" w:eastAsia="微軟正黑體" w:hAnsi="微軟正黑體"/>
          <w:color w:val="000000" w:themeColor="text1"/>
          <w:szCs w:val="24"/>
        </w:rPr>
      </w:pPr>
    </w:p>
    <w:p w:rsidR="00B2247E" w:rsidRPr="00CF167A" w:rsidRDefault="00B2247E" w:rsidP="00B2247E">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「DHL 香港空運貿易領先指數」（DTI）是香港首個供公眾參閱的空運貿易指數，為需要更多資源及市場資訊的本地中小企及企業提供市場情報和發展趨勢。</w:t>
      </w:r>
    </w:p>
    <w:p w:rsidR="00B2247E" w:rsidRPr="00CF167A" w:rsidRDefault="00B2247E" w:rsidP="00B2247E">
      <w:pPr>
        <w:jc w:val="both"/>
        <w:rPr>
          <w:rFonts w:ascii="微軟正黑體" w:eastAsia="微軟正黑體" w:hAnsi="微軟正黑體"/>
          <w:color w:val="000000" w:themeColor="text1"/>
          <w:szCs w:val="24"/>
        </w:rPr>
      </w:pPr>
    </w:p>
    <w:p w:rsidR="00124B29" w:rsidRPr="00CF167A" w:rsidRDefault="00B2247E" w:rsidP="00B2247E">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首個DHL香港空運貿易領先指數調查於2014年第二季度展開，並定期按季度向公眾發表。</w:t>
      </w:r>
    </w:p>
    <w:p w:rsidR="00F04785" w:rsidRPr="00CF167A" w:rsidRDefault="00F04785" w:rsidP="007163A4">
      <w:pPr>
        <w:jc w:val="both"/>
        <w:rPr>
          <w:rFonts w:ascii="微軟正黑體" w:eastAsia="微軟正黑體" w:hAnsi="微軟正黑體"/>
          <w:color w:val="000000" w:themeColor="text1"/>
          <w:szCs w:val="24"/>
        </w:rPr>
      </w:pPr>
    </w:p>
    <w:p w:rsidR="00124B29" w:rsidRPr="00CF167A" w:rsidRDefault="00124B29" w:rsidP="007163A4">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研究方法</w:t>
      </w:r>
    </w:p>
    <w:p w:rsidR="00124B29" w:rsidRPr="00CF167A" w:rsidRDefault="00B2247E" w:rsidP="007163A4">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B2247E" w:rsidRPr="00CF167A" w:rsidRDefault="00B2247E" w:rsidP="007163A4">
      <w:pPr>
        <w:jc w:val="both"/>
        <w:rPr>
          <w:rFonts w:ascii="微軟正黑體" w:eastAsia="微軟正黑體" w:hAnsi="微軟正黑體"/>
          <w:color w:val="000000" w:themeColor="text1"/>
          <w:szCs w:val="24"/>
        </w:rPr>
      </w:pPr>
    </w:p>
    <w:p w:rsidR="00124B29" w:rsidRPr="00CF167A" w:rsidRDefault="00124B29" w:rsidP="007163A4">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指數導讀</w:t>
      </w:r>
    </w:p>
    <w:p w:rsidR="00B2247E" w:rsidRPr="00CF167A" w:rsidRDefault="00B2247E" w:rsidP="00B2247E">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指數顯示50以上代表正面的前景展望，指數在50以下則代表負面的前景展望。</w:t>
      </w:r>
    </w:p>
    <w:p w:rsidR="00370CBC" w:rsidRPr="00CF167A" w:rsidRDefault="00B2247E" w:rsidP="00B2247E">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指數距離50愈遠，表示對前景的展望愈見正面或負面。</w:t>
      </w:r>
    </w:p>
    <w:p w:rsidR="00B2247E" w:rsidRPr="00CF167A" w:rsidRDefault="00B2247E" w:rsidP="00B2247E">
      <w:pPr>
        <w:jc w:val="both"/>
        <w:rPr>
          <w:rFonts w:ascii="微軟正黑體" w:eastAsia="微軟正黑體" w:hAnsi="微軟正黑體"/>
          <w:color w:val="000000" w:themeColor="text1"/>
          <w:szCs w:val="24"/>
        </w:rPr>
      </w:pPr>
    </w:p>
    <w:p w:rsidR="00124B29" w:rsidRPr="00CF167A" w:rsidRDefault="00124B29" w:rsidP="007163A4">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受訪者背景</w:t>
      </w:r>
    </w:p>
    <w:p w:rsidR="00B2247E" w:rsidRPr="00CF167A" w:rsidRDefault="00B2247E" w:rsidP="00B2247E">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文件及不屬上述種類的商品）。</w:t>
      </w:r>
    </w:p>
    <w:p w:rsidR="00B2247E" w:rsidRPr="00CF167A" w:rsidRDefault="00B2247E" w:rsidP="00B2247E">
      <w:pPr>
        <w:jc w:val="both"/>
        <w:rPr>
          <w:rFonts w:ascii="微軟正黑體" w:eastAsia="微軟正黑體" w:hAnsi="微軟正黑體"/>
          <w:color w:val="000000" w:themeColor="text1"/>
          <w:szCs w:val="24"/>
        </w:rPr>
      </w:pPr>
    </w:p>
    <w:p w:rsidR="00124B29" w:rsidRPr="00CF167A" w:rsidRDefault="00B2247E" w:rsidP="00B2247E">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lastRenderedPageBreak/>
        <w:t>自</w:t>
      </w:r>
      <w:r w:rsidRPr="00CF167A">
        <w:rPr>
          <w:rFonts w:ascii="微軟正黑體" w:eastAsia="微軟正黑體" w:hAnsi="微軟正黑體"/>
          <w:color w:val="000000" w:themeColor="text1"/>
          <w:szCs w:val="24"/>
        </w:rPr>
        <w:t>2014</w:t>
      </w:r>
      <w:r w:rsidRPr="00CF167A">
        <w:rPr>
          <w:rFonts w:ascii="微軟正黑體" w:eastAsia="微軟正黑體" w:hAnsi="微軟正黑體" w:hint="eastAsia"/>
          <w:color w:val="000000" w:themeColor="text1"/>
          <w:szCs w:val="24"/>
        </w:rPr>
        <w:t>年第二季首次進行調查起，每季從超過</w:t>
      </w:r>
      <w:r w:rsidRPr="00CF167A">
        <w:rPr>
          <w:rFonts w:ascii="微軟正黑體" w:eastAsia="微軟正黑體" w:hAnsi="微軟正黑體"/>
          <w:color w:val="000000" w:themeColor="text1"/>
          <w:szCs w:val="24"/>
        </w:rPr>
        <w:t>1</w:t>
      </w:r>
      <w:r w:rsidRPr="00CF167A">
        <w:rPr>
          <w:rFonts w:ascii="微軟正黑體" w:eastAsia="微軟正黑體" w:hAnsi="微軟正黑體" w:hint="eastAsia"/>
          <w:color w:val="000000" w:themeColor="text1"/>
          <w:szCs w:val="24"/>
        </w:rPr>
        <w:t>萬個調研對象中隨機抽選以進行電話訪問，收集</w:t>
      </w:r>
      <w:r w:rsidRPr="00CF167A">
        <w:rPr>
          <w:rFonts w:ascii="微軟正黑體" w:eastAsia="微軟正黑體" w:hAnsi="微軟正黑體"/>
          <w:color w:val="000000" w:themeColor="text1"/>
          <w:szCs w:val="24"/>
        </w:rPr>
        <w:t>600</w:t>
      </w:r>
      <w:r w:rsidRPr="00CF167A">
        <w:rPr>
          <w:rFonts w:ascii="微軟正黑體" w:eastAsia="微軟正黑體" w:hAnsi="微軟正黑體" w:hint="eastAsia"/>
          <w:color w:val="000000" w:themeColor="text1"/>
          <w:szCs w:val="24"/>
        </w:rPr>
        <w:t>個受訪者對空運的展望。調查樣本以企業及商品為單位，未有就各企業的生意規模進行加權調整。</w:t>
      </w:r>
    </w:p>
    <w:p w:rsidR="00124B29" w:rsidRPr="00CF167A" w:rsidRDefault="00124B29" w:rsidP="007163A4">
      <w:pPr>
        <w:jc w:val="both"/>
        <w:rPr>
          <w:rFonts w:ascii="微軟正黑體" w:eastAsia="微軟正黑體" w:hAnsi="微軟正黑體"/>
          <w:color w:val="000000" w:themeColor="text1"/>
          <w:szCs w:val="24"/>
        </w:rPr>
      </w:pPr>
    </w:p>
    <w:p w:rsidR="003238E6" w:rsidRPr="00CF167A" w:rsidRDefault="00D0732C" w:rsidP="00F04785">
      <w:pPr>
        <w:jc w:val="both"/>
        <w:rPr>
          <w:rFonts w:ascii="微軟正黑體" w:eastAsia="微軟正黑體" w:hAnsi="微軟正黑體"/>
          <w:color w:val="000000" w:themeColor="text1"/>
          <w:szCs w:val="24"/>
        </w:rPr>
      </w:pPr>
      <w:r w:rsidRPr="00CF167A">
        <w:rPr>
          <w:rFonts w:ascii="微軟正黑體" w:eastAsia="微軟正黑體" w:hAnsi="微軟正黑體"/>
          <w:color w:val="000000" w:themeColor="text1"/>
          <w:szCs w:val="24"/>
        </w:rPr>
        <w:t>(</w:t>
      </w:r>
      <w:r w:rsidR="00F04785" w:rsidRPr="00CF167A">
        <w:rPr>
          <w:rFonts w:ascii="微軟正黑體" w:eastAsia="微軟正黑體" w:hAnsi="微軟正黑體" w:hint="eastAsia"/>
          <w:color w:val="000000" w:themeColor="text1"/>
          <w:szCs w:val="24"/>
        </w:rPr>
        <w:t>1</w:t>
      </w:r>
      <w:r w:rsidRPr="00CF167A">
        <w:rPr>
          <w:rFonts w:ascii="微軟正黑體" w:eastAsia="微軟正黑體" w:hAnsi="微軟正黑體"/>
          <w:color w:val="000000" w:themeColor="text1"/>
          <w:szCs w:val="24"/>
        </w:rPr>
        <w:t>)</w:t>
      </w:r>
      <w:r w:rsidR="00124B29" w:rsidRPr="00CF167A">
        <w:rPr>
          <w:rFonts w:ascii="微軟正黑體" w:eastAsia="微軟正黑體" w:hAnsi="微軟正黑體" w:hint="eastAsia"/>
          <w:color w:val="000000" w:themeColor="text1"/>
          <w:szCs w:val="24"/>
        </w:rPr>
        <w:t xml:space="preserve"> </w:t>
      </w:r>
      <w:r w:rsidR="00F04785" w:rsidRPr="00CF167A">
        <w:rPr>
          <w:rFonts w:ascii="微軟正黑體" w:eastAsia="微軟正黑體" w:hAnsi="微軟正黑體"/>
          <w:color w:val="000000" w:themeColor="text1"/>
          <w:szCs w:val="24"/>
        </w:rPr>
        <w:t>201</w:t>
      </w:r>
      <w:r w:rsidR="00B2247E" w:rsidRPr="00CF167A">
        <w:rPr>
          <w:rFonts w:ascii="微軟正黑體" w:eastAsia="微軟正黑體" w:hAnsi="微軟正黑體" w:hint="eastAsia"/>
          <w:color w:val="000000" w:themeColor="text1"/>
          <w:szCs w:val="24"/>
        </w:rPr>
        <w:t>8</w:t>
      </w:r>
      <w:r w:rsidR="00F04785" w:rsidRPr="00CF167A">
        <w:rPr>
          <w:rFonts w:ascii="微軟正黑體" w:eastAsia="微軟正黑體" w:hAnsi="微軟正黑體" w:hint="eastAsia"/>
          <w:color w:val="000000" w:themeColor="text1"/>
          <w:szCs w:val="24"/>
        </w:rPr>
        <w:t>年版政府統計處「運輸、倉庫及速遞服務業的業務表現及營運特色的主要統計數字」</w:t>
      </w:r>
    </w:p>
    <w:p w:rsidR="009156F1" w:rsidRPr="00CF167A" w:rsidRDefault="009156F1">
      <w:pPr>
        <w:widowControl/>
        <w:rPr>
          <w:rFonts w:ascii="微軟正黑體" w:eastAsia="微軟正黑體" w:hAnsi="微軟正黑體"/>
          <w:b/>
          <w:color w:val="000000" w:themeColor="text1"/>
          <w:szCs w:val="24"/>
        </w:rPr>
      </w:pPr>
      <w:r w:rsidRPr="00CF167A">
        <w:rPr>
          <w:rFonts w:ascii="微軟正黑體" w:eastAsia="微軟正黑體" w:hAnsi="微軟正黑體"/>
          <w:b/>
          <w:color w:val="000000" w:themeColor="text1"/>
          <w:szCs w:val="24"/>
        </w:rPr>
        <w:br w:type="page"/>
      </w:r>
    </w:p>
    <w:p w:rsidR="00F04785" w:rsidRPr="00CF167A" w:rsidRDefault="00F04785" w:rsidP="003A51DD">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lastRenderedPageBreak/>
        <w:t>本季撮要</w:t>
      </w:r>
    </w:p>
    <w:p w:rsidR="00F04785" w:rsidRPr="00CF167A" w:rsidRDefault="00F04785" w:rsidP="003A51DD">
      <w:pPr>
        <w:jc w:val="both"/>
        <w:rPr>
          <w:rFonts w:ascii="微軟正黑體" w:eastAsia="微軟正黑體" w:hAnsi="微軟正黑體"/>
          <w:b/>
          <w:color w:val="000000" w:themeColor="text1"/>
          <w:szCs w:val="24"/>
        </w:rPr>
      </w:pPr>
    </w:p>
    <w:p w:rsidR="007A7C27" w:rsidRPr="00CF167A" w:rsidRDefault="007A7C27" w:rsidP="003A51DD">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儘管疫情仍肆虐全球，但中美關係前景及</w:t>
      </w:r>
      <w:r w:rsidRPr="00CF167A">
        <w:rPr>
          <w:rFonts w:ascii="微軟正黑體" w:eastAsia="微軟正黑體" w:hAnsi="微軟正黑體"/>
          <w:b/>
          <w:color w:val="000000" w:themeColor="text1"/>
          <w:szCs w:val="24"/>
        </w:rPr>
        <w:t>2020</w:t>
      </w:r>
      <w:r w:rsidRPr="00CF167A">
        <w:rPr>
          <w:rFonts w:ascii="微軟正黑體" w:eastAsia="微軟正黑體" w:hAnsi="微軟正黑體" w:hint="eastAsia"/>
          <w:b/>
          <w:color w:val="000000" w:themeColor="text1"/>
          <w:szCs w:val="24"/>
        </w:rPr>
        <w:t>年第四季的盈利能力改善，令</w:t>
      </w:r>
      <w:r w:rsidRPr="00CF167A">
        <w:rPr>
          <w:rFonts w:ascii="微軟正黑體" w:eastAsia="微軟正黑體" w:hAnsi="微軟正黑體"/>
          <w:b/>
          <w:color w:val="000000" w:themeColor="text1"/>
          <w:szCs w:val="24"/>
        </w:rPr>
        <w:t>2021</w:t>
      </w:r>
      <w:r w:rsidRPr="00CF167A">
        <w:rPr>
          <w:rFonts w:ascii="微軟正黑體" w:eastAsia="微軟正黑體" w:hAnsi="微軟正黑體" w:hint="eastAsia"/>
          <w:b/>
          <w:color w:val="000000" w:themeColor="text1"/>
          <w:szCs w:val="24"/>
        </w:rPr>
        <w:t>年第一季整體空運指數微升</w:t>
      </w:r>
      <w:r w:rsidRPr="00CF167A">
        <w:rPr>
          <w:rFonts w:ascii="微軟正黑體" w:eastAsia="微軟正黑體" w:hAnsi="微軟正黑體"/>
          <w:b/>
          <w:color w:val="000000" w:themeColor="text1"/>
          <w:szCs w:val="24"/>
        </w:rPr>
        <w:t>0.6</w:t>
      </w:r>
      <w:r w:rsidRPr="00CF167A">
        <w:rPr>
          <w:rFonts w:ascii="微軟正黑體" w:eastAsia="微軟正黑體" w:hAnsi="微軟正黑體" w:hint="eastAsia"/>
          <w:b/>
          <w:color w:val="000000" w:themeColor="text1"/>
          <w:szCs w:val="24"/>
        </w:rPr>
        <w:t>點至</w:t>
      </w:r>
      <w:r w:rsidRPr="00CF167A">
        <w:rPr>
          <w:rFonts w:ascii="微軟正黑體" w:eastAsia="微軟正黑體" w:hAnsi="微軟正黑體"/>
          <w:b/>
          <w:color w:val="000000" w:themeColor="text1"/>
          <w:szCs w:val="24"/>
        </w:rPr>
        <w:t>31.8</w:t>
      </w:r>
      <w:r w:rsidRPr="00CF167A">
        <w:rPr>
          <w:rFonts w:ascii="微軟正黑體" w:eastAsia="微軟正黑體" w:hAnsi="微軟正黑體" w:hint="eastAsia"/>
          <w:b/>
          <w:color w:val="000000" w:themeColor="text1"/>
          <w:szCs w:val="24"/>
        </w:rPr>
        <w:t>點，反眏空運用家持審慎樂觀的展望態度。</w:t>
      </w:r>
    </w:p>
    <w:p w:rsidR="00AF65D7" w:rsidRPr="00CF167A" w:rsidRDefault="00AF65D7" w:rsidP="003A51DD">
      <w:pPr>
        <w:jc w:val="both"/>
        <w:rPr>
          <w:rFonts w:ascii="微軟正黑體" w:eastAsia="微軟正黑體" w:hAnsi="微軟正黑體"/>
          <w:b/>
          <w:color w:val="000000" w:themeColor="text1"/>
          <w:szCs w:val="24"/>
          <w:lang w:eastAsia="zh-HK"/>
        </w:rPr>
      </w:pPr>
    </w:p>
    <w:p w:rsidR="007A7C27" w:rsidRPr="00CF167A" w:rsidRDefault="007A7C27" w:rsidP="007A7C27">
      <w:pPr>
        <w:pStyle w:val="a3"/>
        <w:numPr>
          <w:ilvl w:val="0"/>
          <w:numId w:val="3"/>
        </w:numPr>
        <w:ind w:leftChars="0"/>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隨著美國總統選舉結束及拜登確認成為下任總統，空運用家對中美關係抱持較樂觀態度。</w:t>
      </w:r>
    </w:p>
    <w:p w:rsidR="007A7C27" w:rsidRPr="00CF167A" w:rsidRDefault="00E02DDF" w:rsidP="00E02DDF">
      <w:pPr>
        <w:pStyle w:val="a3"/>
        <w:numPr>
          <w:ilvl w:val="0"/>
          <w:numId w:val="3"/>
        </w:numPr>
        <w:ind w:leftChars="0"/>
        <w:jc w:val="both"/>
        <w:rPr>
          <w:rFonts w:ascii="微軟正黑體" w:eastAsia="微軟正黑體" w:hAnsi="微軟正黑體"/>
          <w:color w:val="000000" w:themeColor="text1"/>
          <w:szCs w:val="24"/>
        </w:rPr>
      </w:pPr>
      <w:r w:rsidRPr="00E02DDF">
        <w:rPr>
          <w:rFonts w:ascii="微軟正黑體" w:eastAsia="微軟正黑體" w:hAnsi="微軟正黑體" w:hint="eastAsia"/>
          <w:color w:val="000000" w:themeColor="text1"/>
          <w:szCs w:val="24"/>
        </w:rPr>
        <w:t>疫情仍然在全球肆虐，為營商環境帶來前所未有的挑戰。香港空運用家普遍採取「減省成本」、</w:t>
      </w:r>
      <w:bookmarkStart w:id="0" w:name="_GoBack"/>
      <w:bookmarkEnd w:id="0"/>
      <w:r w:rsidRPr="00E02DDF">
        <w:rPr>
          <w:rFonts w:ascii="微軟正黑體" w:eastAsia="微軟正黑體" w:hAnsi="微軟正黑體" w:hint="eastAsia"/>
          <w:color w:val="000000" w:themeColor="text1"/>
          <w:szCs w:val="24"/>
        </w:rPr>
        <w:t>「注資/補貼」或「將業務過程電子化」的措施，以維持業務營運。</w:t>
      </w:r>
    </w:p>
    <w:p w:rsidR="007A7C27" w:rsidRPr="00CF167A" w:rsidRDefault="007A7C27" w:rsidP="007A7C27">
      <w:pPr>
        <w:pStyle w:val="a3"/>
        <w:numPr>
          <w:ilvl w:val="0"/>
          <w:numId w:val="3"/>
        </w:numPr>
        <w:ind w:leftChars="0"/>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美洲及亞太地區展望空運貨量上升，而歐洲則為唯一錄得跌幅的地區。</w:t>
      </w:r>
    </w:p>
    <w:p w:rsidR="007A7C27" w:rsidRPr="00CF167A" w:rsidRDefault="007A7C27" w:rsidP="007A7C27">
      <w:pPr>
        <w:pStyle w:val="a3"/>
        <w:numPr>
          <w:ilvl w:val="0"/>
          <w:numId w:val="3"/>
        </w:numPr>
        <w:ind w:leftChars="0"/>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三分之二的香港空運用家同意，若香港成為《區域全面經濟伙伴關係協定》（RCEP）的經濟體成員之一，可以為其業務帶來益處。</w:t>
      </w:r>
    </w:p>
    <w:p w:rsidR="00F04785" w:rsidRPr="00CF167A" w:rsidRDefault="00F04785" w:rsidP="00F04785">
      <w:pPr>
        <w:jc w:val="both"/>
        <w:rPr>
          <w:rFonts w:ascii="微軟正黑體" w:eastAsia="微軟正黑體" w:hAnsi="微軟正黑體"/>
          <w:color w:val="000000" w:themeColor="text1"/>
          <w:szCs w:val="24"/>
        </w:rPr>
      </w:pPr>
    </w:p>
    <w:p w:rsidR="007A7C27" w:rsidRPr="00CF167A" w:rsidRDefault="007A7C27" w:rsidP="00515782">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香港生產力促進局(生產力局)首席數碼總監黎少斌先生表示：「疫情持續影響全球民生及經濟，隨著各地相繼推出疫苗、空運用家對中美關係抱較樂觀態度，市場對2021年空運貨量的展望較為正面，使整體指數持續向上。持續數碼轉型已成營運方針的重點之一，企業需做足準備及保持機動性，以應對營商挑戰和把握將來經濟復甦出現的新機遇。生產力局銳意全方位為本地業界提供包括遙距營商、防疫抗疫及資助計劃等相關的支援，一同迎難而上，利用新科技走出新路向。」</w:t>
      </w:r>
    </w:p>
    <w:p w:rsidR="008974E8" w:rsidRPr="00CF167A" w:rsidRDefault="008974E8" w:rsidP="00124B29">
      <w:pPr>
        <w:rPr>
          <w:rFonts w:ascii="微軟正黑體" w:eastAsia="微軟正黑體" w:hAnsi="微軟正黑體"/>
          <w:color w:val="000000" w:themeColor="text1"/>
          <w:szCs w:val="24"/>
        </w:rPr>
      </w:pPr>
    </w:p>
    <w:p w:rsidR="00090837" w:rsidRPr="00CF167A" w:rsidRDefault="00090837" w:rsidP="00124B29">
      <w:pPr>
        <w:rPr>
          <w:rFonts w:ascii="微軟正黑體" w:eastAsia="微軟正黑體" w:hAnsi="微軟正黑體"/>
          <w:color w:val="000000" w:themeColor="text1"/>
          <w:szCs w:val="24"/>
        </w:rPr>
      </w:pPr>
    </w:p>
    <w:p w:rsidR="00124B29" w:rsidRPr="00CF167A" w:rsidRDefault="00861671" w:rsidP="00124B29">
      <w:pPr>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空運貿易</w:t>
      </w:r>
      <w:r w:rsidR="00124B29" w:rsidRPr="00CF167A">
        <w:rPr>
          <w:rFonts w:ascii="微軟正黑體" w:eastAsia="微軟正黑體" w:hAnsi="微軟正黑體" w:hint="eastAsia"/>
          <w:b/>
          <w:color w:val="000000" w:themeColor="text1"/>
          <w:szCs w:val="24"/>
        </w:rPr>
        <w:t>整體指數</w:t>
      </w:r>
    </w:p>
    <w:p w:rsidR="007A7C27" w:rsidRPr="00CF167A" w:rsidRDefault="007A7C27" w:rsidP="003E6E9D">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指數於本季維持與上季相若水平，市場信心逐漸穩定，但仍低於50的持平指數。</w:t>
      </w:r>
    </w:p>
    <w:p w:rsidR="004D0336" w:rsidRPr="00CF167A" w:rsidRDefault="004D0336" w:rsidP="003E6E9D">
      <w:pPr>
        <w:jc w:val="both"/>
        <w:rPr>
          <w:rFonts w:ascii="微軟正黑體" w:eastAsia="微軟正黑體" w:hAnsi="微軟正黑體"/>
          <w:color w:val="000000" w:themeColor="text1"/>
          <w:szCs w:val="24"/>
        </w:rPr>
      </w:pPr>
    </w:p>
    <w:p w:rsidR="007A7C27" w:rsidRPr="00CF167A" w:rsidRDefault="007A7C27" w:rsidP="007A7C27">
      <w:pPr>
        <w:jc w:val="both"/>
        <w:rPr>
          <w:rFonts w:ascii="微軟正黑體" w:eastAsia="微軟正黑體" w:hAnsi="微軟正黑體"/>
          <w:color w:val="000000" w:themeColor="text1"/>
          <w:szCs w:val="24"/>
        </w:rPr>
      </w:pPr>
      <w:r w:rsidRPr="00CF167A">
        <w:rPr>
          <w:rFonts w:ascii="微軟正黑體" w:eastAsia="微軟正黑體" w:hAnsi="微軟正黑體" w:hint="eastAsia"/>
          <w:b/>
          <w:color w:val="000000" w:themeColor="text1"/>
          <w:szCs w:val="24"/>
        </w:rPr>
        <w:t>整體空運</w:t>
      </w:r>
      <w:r w:rsidRPr="00CF167A">
        <w:rPr>
          <w:rFonts w:ascii="微軟正黑體" w:eastAsia="微軟正黑體" w:hAnsi="微軟正黑體" w:hint="eastAsia"/>
          <w:color w:val="000000" w:themeColor="text1"/>
          <w:szCs w:val="24"/>
        </w:rPr>
        <w:t>指數從上季的31.2點微升0.6點至本季的31.8點。出口和入口均有改善。</w:t>
      </w:r>
    </w:p>
    <w:p w:rsidR="007A7C27" w:rsidRPr="00CF167A" w:rsidRDefault="007A7C27" w:rsidP="007A7C27">
      <w:pPr>
        <w:jc w:val="both"/>
        <w:rPr>
          <w:rFonts w:ascii="微軟正黑體" w:eastAsia="微軟正黑體" w:hAnsi="微軟正黑體"/>
          <w:color w:val="000000" w:themeColor="text1"/>
          <w:szCs w:val="24"/>
        </w:rPr>
      </w:pPr>
    </w:p>
    <w:p w:rsidR="007A7C27" w:rsidRPr="00CF167A" w:rsidRDefault="007A7C27" w:rsidP="007A7C27">
      <w:pPr>
        <w:jc w:val="both"/>
        <w:rPr>
          <w:rFonts w:ascii="微軟正黑體" w:eastAsia="微軟正黑體" w:hAnsi="微軟正黑體"/>
          <w:color w:val="000000" w:themeColor="text1"/>
          <w:szCs w:val="24"/>
        </w:rPr>
      </w:pPr>
      <w:r w:rsidRPr="00CF167A">
        <w:rPr>
          <w:rFonts w:ascii="微軟正黑體" w:eastAsia="微軟正黑體" w:hAnsi="微軟正黑體" w:hint="eastAsia"/>
          <w:b/>
          <w:color w:val="000000" w:themeColor="text1"/>
          <w:szCs w:val="24"/>
        </w:rPr>
        <w:t>出口／轉口</w:t>
      </w:r>
      <w:r w:rsidRPr="00CF167A">
        <w:rPr>
          <w:rFonts w:ascii="微軟正黑體" w:eastAsia="微軟正黑體" w:hAnsi="微軟正黑體" w:hint="eastAsia"/>
          <w:color w:val="000000" w:themeColor="text1"/>
          <w:szCs w:val="24"/>
        </w:rPr>
        <w:t>指數從上季的31.9點微升0.1點至32點。美洲及日本錄得最大升幅。</w:t>
      </w:r>
    </w:p>
    <w:p w:rsidR="007A7C27" w:rsidRPr="00CF167A" w:rsidRDefault="007A7C27" w:rsidP="007A7C27">
      <w:pPr>
        <w:jc w:val="both"/>
        <w:rPr>
          <w:rFonts w:ascii="微軟正黑體" w:eastAsia="微軟正黑體" w:hAnsi="微軟正黑體"/>
          <w:color w:val="000000" w:themeColor="text1"/>
          <w:szCs w:val="24"/>
        </w:rPr>
      </w:pPr>
    </w:p>
    <w:p w:rsidR="007A7C27" w:rsidRPr="00CF167A" w:rsidRDefault="007A7C27" w:rsidP="007A7C27">
      <w:pPr>
        <w:jc w:val="both"/>
        <w:rPr>
          <w:rFonts w:ascii="微軟正黑體" w:eastAsia="微軟正黑體" w:hAnsi="微軟正黑體"/>
          <w:color w:val="000000" w:themeColor="text1"/>
          <w:szCs w:val="24"/>
        </w:rPr>
      </w:pPr>
      <w:r w:rsidRPr="00CF167A">
        <w:rPr>
          <w:rFonts w:ascii="微軟正黑體" w:eastAsia="微軟正黑體" w:hAnsi="微軟正黑體" w:hint="eastAsia"/>
          <w:b/>
          <w:color w:val="000000" w:themeColor="text1"/>
          <w:szCs w:val="24"/>
        </w:rPr>
        <w:t>入口</w:t>
      </w:r>
      <w:r w:rsidRPr="00CF167A">
        <w:rPr>
          <w:rFonts w:ascii="微軟正黑體" w:eastAsia="微軟正黑體" w:hAnsi="微軟正黑體" w:hint="eastAsia"/>
          <w:color w:val="000000" w:themeColor="text1"/>
          <w:szCs w:val="24"/>
        </w:rPr>
        <w:t>指數從上季的29.8點上升1.6點至31.4點。美洲及中國以外的亞太地區均較去年第四季有所改善。</w:t>
      </w:r>
    </w:p>
    <w:p w:rsidR="003E6E9D" w:rsidRPr="00CF167A" w:rsidRDefault="003E6E9D" w:rsidP="00AF65D7">
      <w:pPr>
        <w:rPr>
          <w:rFonts w:ascii="微軟正黑體" w:eastAsia="微軟正黑體" w:hAnsi="微軟正黑體"/>
          <w:color w:val="000000" w:themeColor="text1"/>
          <w:szCs w:val="24"/>
        </w:rPr>
      </w:pPr>
    </w:p>
    <w:p w:rsidR="00090837" w:rsidRPr="00CF167A" w:rsidRDefault="00090837" w:rsidP="00AF65D7">
      <w:pPr>
        <w:rPr>
          <w:rFonts w:ascii="微軟正黑體" w:eastAsia="微軟正黑體" w:hAnsi="微軟正黑體"/>
          <w:color w:val="000000" w:themeColor="text1"/>
          <w:szCs w:val="24"/>
        </w:rPr>
      </w:pPr>
    </w:p>
    <w:p w:rsidR="00124B29" w:rsidRPr="00CF167A" w:rsidRDefault="00124B29" w:rsidP="00124B29">
      <w:pPr>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基本因素</w:t>
      </w:r>
    </w:p>
    <w:p w:rsidR="008E5264" w:rsidRPr="00CF167A" w:rsidRDefault="007A7C27" w:rsidP="009E2D86">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所有基本因素均高於去年同期，而本季的產品種類及緊急訂單方面則較上季錄得</w:t>
      </w:r>
      <w:r w:rsidRPr="00CF167A">
        <w:rPr>
          <w:rFonts w:ascii="微軟正黑體" w:eastAsia="微軟正黑體" w:hAnsi="微軟正黑體" w:hint="eastAsia"/>
          <w:color w:val="000000" w:themeColor="text1"/>
          <w:szCs w:val="24"/>
        </w:rPr>
        <w:lastRenderedPageBreak/>
        <w:t>進一步升幅。</w:t>
      </w:r>
    </w:p>
    <w:p w:rsidR="007A7C27" w:rsidRPr="00CF167A" w:rsidRDefault="007A7C27" w:rsidP="009E2D86">
      <w:pPr>
        <w:jc w:val="both"/>
        <w:rPr>
          <w:rFonts w:ascii="微軟正黑體" w:eastAsia="微軟正黑體" w:hAnsi="微軟正黑體"/>
          <w:color w:val="000000" w:themeColor="text1"/>
          <w:szCs w:val="24"/>
        </w:rPr>
      </w:pPr>
    </w:p>
    <w:p w:rsidR="007A7C27" w:rsidRPr="00CF167A" w:rsidRDefault="007A7C27" w:rsidP="007A7C27">
      <w:pPr>
        <w:jc w:val="both"/>
        <w:rPr>
          <w:rFonts w:ascii="微軟正黑體" w:eastAsia="微軟正黑體" w:hAnsi="微軟正黑體"/>
          <w:color w:val="000000" w:themeColor="text1"/>
          <w:szCs w:val="24"/>
        </w:rPr>
      </w:pPr>
      <w:r w:rsidRPr="00CF167A">
        <w:rPr>
          <w:rFonts w:ascii="微軟正黑體" w:eastAsia="微軟正黑體" w:hAnsi="微軟正黑體" w:hint="eastAsia"/>
          <w:b/>
          <w:color w:val="000000" w:themeColor="text1"/>
          <w:szCs w:val="24"/>
        </w:rPr>
        <w:t>產品種類</w:t>
      </w:r>
      <w:r w:rsidRPr="00CF167A">
        <w:rPr>
          <w:rFonts w:ascii="微軟正黑體" w:eastAsia="微軟正黑體" w:hAnsi="微軟正黑體" w:hint="eastAsia"/>
          <w:color w:val="000000" w:themeColor="text1"/>
          <w:szCs w:val="24"/>
        </w:rPr>
        <w:t>指數上升5點至41點，升幅主要來自在美洲及中國以外的亞太地區。</w:t>
      </w:r>
    </w:p>
    <w:p w:rsidR="007A7C27" w:rsidRPr="00CF167A" w:rsidRDefault="007A7C27" w:rsidP="007A7C27">
      <w:pPr>
        <w:jc w:val="both"/>
        <w:rPr>
          <w:rFonts w:ascii="微軟正黑體" w:eastAsia="微軟正黑體" w:hAnsi="微軟正黑體"/>
          <w:color w:val="000000" w:themeColor="text1"/>
          <w:szCs w:val="24"/>
        </w:rPr>
      </w:pPr>
    </w:p>
    <w:p w:rsidR="007A7C27" w:rsidRPr="00CF167A" w:rsidRDefault="007A7C27" w:rsidP="007A7C27">
      <w:pPr>
        <w:jc w:val="both"/>
        <w:rPr>
          <w:rFonts w:ascii="微軟正黑體" w:eastAsia="微軟正黑體" w:hAnsi="微軟正黑體"/>
          <w:color w:val="000000" w:themeColor="text1"/>
          <w:szCs w:val="24"/>
        </w:rPr>
      </w:pPr>
      <w:r w:rsidRPr="00CF167A">
        <w:rPr>
          <w:rFonts w:ascii="微軟正黑體" w:eastAsia="微軟正黑體" w:hAnsi="微軟正黑體" w:hint="eastAsia"/>
          <w:b/>
          <w:color w:val="000000" w:themeColor="text1"/>
          <w:szCs w:val="24"/>
        </w:rPr>
        <w:t>緊急訂單</w:t>
      </w:r>
      <w:r w:rsidRPr="00CF167A">
        <w:rPr>
          <w:rFonts w:ascii="微軟正黑體" w:eastAsia="微軟正黑體" w:hAnsi="微軟正黑體" w:hint="eastAsia"/>
          <w:color w:val="000000" w:themeColor="text1"/>
          <w:szCs w:val="24"/>
        </w:rPr>
        <w:t>指數上升3點至35點，美洲、歐洲和日本較上一季度有所改善。</w:t>
      </w:r>
    </w:p>
    <w:p w:rsidR="007A7C27" w:rsidRPr="00CF167A" w:rsidRDefault="007A7C27" w:rsidP="007A7C27">
      <w:pPr>
        <w:jc w:val="both"/>
        <w:rPr>
          <w:rFonts w:ascii="微軟正黑體" w:eastAsia="微軟正黑體" w:hAnsi="微軟正黑體"/>
          <w:color w:val="000000" w:themeColor="text1"/>
          <w:szCs w:val="24"/>
        </w:rPr>
      </w:pPr>
    </w:p>
    <w:p w:rsidR="007A7C27" w:rsidRPr="00CF167A" w:rsidRDefault="007A7C27" w:rsidP="007A7C27">
      <w:pPr>
        <w:jc w:val="both"/>
        <w:rPr>
          <w:rFonts w:ascii="微軟正黑體" w:eastAsia="微軟正黑體" w:hAnsi="微軟正黑體"/>
          <w:color w:val="000000" w:themeColor="text1"/>
          <w:szCs w:val="24"/>
        </w:rPr>
      </w:pPr>
      <w:r w:rsidRPr="00CF167A">
        <w:rPr>
          <w:rFonts w:ascii="微軟正黑體" w:eastAsia="微軟正黑體" w:hAnsi="微軟正黑體" w:hint="eastAsia"/>
          <w:b/>
          <w:color w:val="000000" w:themeColor="text1"/>
          <w:szCs w:val="24"/>
        </w:rPr>
        <w:t>銷售量</w:t>
      </w:r>
      <w:r w:rsidRPr="00CF167A">
        <w:rPr>
          <w:rFonts w:ascii="微軟正黑體" w:eastAsia="微軟正黑體" w:hAnsi="微軟正黑體" w:hint="eastAsia"/>
          <w:color w:val="000000" w:themeColor="text1"/>
          <w:szCs w:val="24"/>
        </w:rPr>
        <w:t>指數下跌1點至29點，於本季錄得跌幅。雖然美洲地區於出口和入口均比較上一季度有所增長，惟未能彌補歐洲的下跌幅度。</w:t>
      </w:r>
    </w:p>
    <w:p w:rsidR="003E6E9D" w:rsidRPr="00CF167A" w:rsidRDefault="003E6E9D" w:rsidP="008F7D5D">
      <w:pPr>
        <w:jc w:val="both"/>
        <w:rPr>
          <w:rFonts w:ascii="微軟正黑體" w:eastAsia="微軟正黑體" w:hAnsi="微軟正黑體"/>
          <w:color w:val="000000" w:themeColor="text1"/>
          <w:szCs w:val="24"/>
        </w:rPr>
      </w:pPr>
    </w:p>
    <w:p w:rsidR="00090837" w:rsidRPr="00CF167A" w:rsidRDefault="00090837" w:rsidP="008F7D5D">
      <w:pPr>
        <w:jc w:val="both"/>
        <w:rPr>
          <w:rFonts w:ascii="微軟正黑體" w:eastAsia="微軟正黑體" w:hAnsi="微軟正黑體"/>
          <w:color w:val="000000" w:themeColor="text1"/>
          <w:szCs w:val="24"/>
        </w:rPr>
      </w:pPr>
    </w:p>
    <w:p w:rsidR="00124B29" w:rsidRPr="00CF167A" w:rsidRDefault="00124B29" w:rsidP="00CB5400">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貿易航線</w:t>
      </w:r>
    </w:p>
    <w:p w:rsidR="007A7C27" w:rsidRPr="00CF167A" w:rsidRDefault="007A7C27" w:rsidP="003A51DD">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美洲及亞太地區錄得上升，惟歐洲則錄得下跌。</w:t>
      </w:r>
    </w:p>
    <w:p w:rsidR="00AF65D7" w:rsidRPr="00CF167A" w:rsidRDefault="00AF65D7" w:rsidP="003A51DD">
      <w:pPr>
        <w:jc w:val="both"/>
        <w:rPr>
          <w:rFonts w:ascii="微軟正黑體" w:eastAsia="微軟正黑體" w:hAnsi="微軟正黑體"/>
          <w:color w:val="000000" w:themeColor="text1"/>
          <w:szCs w:val="24"/>
        </w:rPr>
      </w:pPr>
    </w:p>
    <w:p w:rsidR="007A7C27" w:rsidRPr="00CF167A" w:rsidRDefault="007A7C27" w:rsidP="007A7C27">
      <w:pPr>
        <w:jc w:val="both"/>
        <w:rPr>
          <w:rFonts w:ascii="微軟正黑體" w:eastAsia="微軟正黑體" w:hAnsi="微軟正黑體"/>
          <w:color w:val="000000" w:themeColor="text1"/>
          <w:szCs w:val="24"/>
        </w:rPr>
      </w:pPr>
      <w:r w:rsidRPr="00CF167A">
        <w:rPr>
          <w:rFonts w:ascii="微軟正黑體" w:eastAsia="微軟正黑體" w:hAnsi="微軟正黑體" w:hint="eastAsia"/>
          <w:b/>
          <w:color w:val="000000" w:themeColor="text1"/>
          <w:szCs w:val="24"/>
        </w:rPr>
        <w:t>美洲</w:t>
      </w:r>
      <w:r w:rsidRPr="00CF167A">
        <w:rPr>
          <w:rFonts w:ascii="微軟正黑體" w:eastAsia="微軟正黑體" w:hAnsi="微軟正黑體" w:hint="eastAsia"/>
          <w:color w:val="000000" w:themeColor="text1"/>
          <w:szCs w:val="24"/>
        </w:rPr>
        <w:t>指數上升6點至40點，為表現最好的地區，並持續錄得上升趨勢。</w:t>
      </w:r>
    </w:p>
    <w:p w:rsidR="007A7C27" w:rsidRPr="00CF167A" w:rsidRDefault="007A7C27" w:rsidP="007A7C27">
      <w:pPr>
        <w:jc w:val="both"/>
        <w:rPr>
          <w:rFonts w:ascii="微軟正黑體" w:eastAsia="微軟正黑體" w:hAnsi="微軟正黑體"/>
          <w:color w:val="000000" w:themeColor="text1"/>
          <w:szCs w:val="24"/>
        </w:rPr>
      </w:pPr>
    </w:p>
    <w:p w:rsidR="007A7C27" w:rsidRPr="00CF167A" w:rsidRDefault="007A7C27" w:rsidP="007A7C27">
      <w:pPr>
        <w:jc w:val="both"/>
        <w:rPr>
          <w:rFonts w:ascii="微軟正黑體" w:eastAsia="微軟正黑體" w:hAnsi="微軟正黑體"/>
          <w:color w:val="000000" w:themeColor="text1"/>
          <w:szCs w:val="24"/>
        </w:rPr>
      </w:pPr>
      <w:r w:rsidRPr="00CF167A">
        <w:rPr>
          <w:rFonts w:ascii="微軟正黑體" w:eastAsia="微軟正黑體" w:hAnsi="微軟正黑體" w:hint="eastAsia"/>
          <w:b/>
          <w:color w:val="000000" w:themeColor="text1"/>
          <w:szCs w:val="24"/>
        </w:rPr>
        <w:t>亞太地區</w:t>
      </w:r>
      <w:r w:rsidRPr="00CF167A">
        <w:rPr>
          <w:rFonts w:ascii="微軟正黑體" w:eastAsia="微軟正黑體" w:hAnsi="微軟正黑體" w:hint="eastAsia"/>
          <w:color w:val="000000" w:themeColor="text1"/>
          <w:szCs w:val="24"/>
        </w:rPr>
        <w:t>指數上升2點至33點。惟受訪者對中國內地的展望較為保守，拖低整個亞太地區的上升幅度。</w:t>
      </w:r>
    </w:p>
    <w:p w:rsidR="007A7C27" w:rsidRPr="00CF167A" w:rsidRDefault="007A7C27" w:rsidP="007A7C27">
      <w:pPr>
        <w:jc w:val="both"/>
        <w:rPr>
          <w:rFonts w:ascii="微軟正黑體" w:eastAsia="微軟正黑體" w:hAnsi="微軟正黑體"/>
          <w:color w:val="000000" w:themeColor="text1"/>
          <w:szCs w:val="24"/>
        </w:rPr>
      </w:pPr>
    </w:p>
    <w:p w:rsidR="007A7C27" w:rsidRPr="00CF167A" w:rsidRDefault="007A7C27" w:rsidP="007A7C27">
      <w:pPr>
        <w:jc w:val="both"/>
        <w:rPr>
          <w:rFonts w:ascii="微軟正黑體" w:eastAsia="微軟正黑體" w:hAnsi="微軟正黑體"/>
          <w:color w:val="000000" w:themeColor="text1"/>
          <w:szCs w:val="24"/>
        </w:rPr>
      </w:pPr>
      <w:r w:rsidRPr="00CF167A">
        <w:rPr>
          <w:rFonts w:ascii="微軟正黑體" w:eastAsia="微軟正黑體" w:hAnsi="微軟正黑體" w:hint="eastAsia"/>
          <w:b/>
          <w:color w:val="000000" w:themeColor="text1"/>
          <w:szCs w:val="24"/>
        </w:rPr>
        <w:t>歐洲</w:t>
      </w:r>
      <w:r w:rsidRPr="00CF167A">
        <w:rPr>
          <w:rFonts w:ascii="微軟正黑體" w:eastAsia="微軟正黑體" w:hAnsi="微軟正黑體" w:hint="eastAsia"/>
          <w:color w:val="000000" w:themeColor="text1"/>
          <w:szCs w:val="24"/>
        </w:rPr>
        <w:t>指數下跌6點至25點，回復至2020年第三季相若水平。雖然緊急訂單方面有正面展望，歐洲地區的進出口預測較上一季負面，成為本季調查中唯一錄得跌幅的地區。</w:t>
      </w:r>
    </w:p>
    <w:p w:rsidR="007A7C27" w:rsidRPr="00CF167A" w:rsidRDefault="007A7C27" w:rsidP="007A7C27">
      <w:pPr>
        <w:jc w:val="both"/>
        <w:rPr>
          <w:rFonts w:ascii="微軟正黑體" w:eastAsia="微軟正黑體" w:hAnsi="微軟正黑體"/>
          <w:color w:val="000000" w:themeColor="text1"/>
          <w:szCs w:val="24"/>
        </w:rPr>
      </w:pPr>
    </w:p>
    <w:p w:rsidR="007A7C27" w:rsidRPr="00CF167A" w:rsidRDefault="007A7C27" w:rsidP="007A7C27">
      <w:pPr>
        <w:jc w:val="both"/>
        <w:rPr>
          <w:rFonts w:ascii="微軟正黑體" w:eastAsia="微軟正黑體" w:hAnsi="微軟正黑體"/>
          <w:color w:val="000000" w:themeColor="text1"/>
          <w:szCs w:val="24"/>
        </w:rPr>
      </w:pPr>
      <w:r w:rsidRPr="00CF167A">
        <w:rPr>
          <w:rFonts w:ascii="微軟正黑體" w:eastAsia="微軟正黑體" w:hAnsi="微軟正黑體" w:hint="eastAsia"/>
          <w:b/>
          <w:color w:val="000000" w:themeColor="text1"/>
          <w:szCs w:val="24"/>
        </w:rPr>
        <w:t>其他地區</w:t>
      </w:r>
      <w:r w:rsidRPr="00CF167A">
        <w:rPr>
          <w:rFonts w:ascii="微軟正黑體" w:eastAsia="微軟正黑體" w:hAnsi="微軟正黑體" w:hint="eastAsia"/>
          <w:color w:val="000000" w:themeColor="text1"/>
          <w:szCs w:val="24"/>
        </w:rPr>
        <w:t>指數上升至27點水平。</w:t>
      </w:r>
    </w:p>
    <w:p w:rsidR="007A7C27" w:rsidRPr="00CF167A" w:rsidRDefault="007A7C27" w:rsidP="00AF65D7">
      <w:pPr>
        <w:jc w:val="both"/>
        <w:rPr>
          <w:rFonts w:ascii="微軟正黑體" w:eastAsia="微軟正黑體" w:hAnsi="微軟正黑體"/>
          <w:color w:val="000000" w:themeColor="text1"/>
          <w:szCs w:val="24"/>
        </w:rPr>
      </w:pPr>
    </w:p>
    <w:p w:rsidR="00090837" w:rsidRPr="00CF167A" w:rsidRDefault="00090837" w:rsidP="00AF65D7">
      <w:pPr>
        <w:jc w:val="both"/>
        <w:rPr>
          <w:rFonts w:ascii="微軟正黑體" w:eastAsia="微軟正黑體" w:hAnsi="微軟正黑體"/>
          <w:color w:val="000000" w:themeColor="text1"/>
          <w:szCs w:val="24"/>
        </w:rPr>
      </w:pPr>
    </w:p>
    <w:p w:rsidR="00124B29" w:rsidRPr="00CF167A" w:rsidRDefault="00124B29" w:rsidP="00A4241C">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空運商品</w:t>
      </w:r>
    </w:p>
    <w:p w:rsidR="00AF65D7" w:rsidRPr="00CF167A" w:rsidRDefault="00090837" w:rsidP="00A4241C">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隨著傳統節日高峰期過去，電子產品及禮品、玩具及家庭用品均如常下跌，而其他空運商品指數則錄得上升。</w:t>
      </w:r>
    </w:p>
    <w:p w:rsidR="00090837" w:rsidRPr="00CF167A" w:rsidRDefault="00090837" w:rsidP="00A4241C">
      <w:pPr>
        <w:jc w:val="both"/>
        <w:rPr>
          <w:rFonts w:ascii="微軟正黑體" w:eastAsia="微軟正黑體" w:hAnsi="微軟正黑體"/>
          <w:color w:val="000000" w:themeColor="text1"/>
          <w:szCs w:val="24"/>
        </w:rPr>
      </w:pPr>
    </w:p>
    <w:p w:rsidR="00090837" w:rsidRPr="00CF167A" w:rsidRDefault="00090837" w:rsidP="00090837">
      <w:pPr>
        <w:jc w:val="both"/>
        <w:rPr>
          <w:rFonts w:ascii="微軟正黑體" w:eastAsia="微軟正黑體" w:hAnsi="微軟正黑體"/>
          <w:color w:val="000000" w:themeColor="text1"/>
          <w:szCs w:val="24"/>
          <w:lang w:eastAsia="zh-HK"/>
        </w:rPr>
      </w:pPr>
      <w:r w:rsidRPr="00CF167A">
        <w:rPr>
          <w:rFonts w:ascii="微軟正黑體" w:eastAsia="微軟正黑體" w:hAnsi="微軟正黑體" w:hint="eastAsia"/>
          <w:b/>
          <w:color w:val="000000" w:themeColor="text1"/>
          <w:szCs w:val="24"/>
          <w:lang w:eastAsia="zh-HK"/>
        </w:rPr>
        <w:t>食物及飲料</w:t>
      </w:r>
      <w:r w:rsidRPr="00CF167A">
        <w:rPr>
          <w:rFonts w:ascii="微軟正黑體" w:eastAsia="微軟正黑體" w:hAnsi="微軟正黑體" w:hint="eastAsia"/>
          <w:color w:val="000000" w:themeColor="text1"/>
          <w:szCs w:val="24"/>
          <w:lang w:eastAsia="zh-HK"/>
        </w:rPr>
        <w:t>指數上升3點至35點。出口／轉口有較佳表現，彌補了入口的輕微下降。</w:t>
      </w:r>
    </w:p>
    <w:p w:rsidR="00090837" w:rsidRPr="00CF167A" w:rsidRDefault="00090837" w:rsidP="00090837">
      <w:pPr>
        <w:jc w:val="both"/>
        <w:rPr>
          <w:rFonts w:ascii="微軟正黑體" w:eastAsia="微軟正黑體" w:hAnsi="微軟正黑體"/>
          <w:color w:val="000000" w:themeColor="text1"/>
          <w:szCs w:val="24"/>
          <w:lang w:eastAsia="zh-HK"/>
        </w:rPr>
      </w:pPr>
    </w:p>
    <w:p w:rsidR="00090837" w:rsidRPr="00CF167A" w:rsidRDefault="00090837" w:rsidP="00090837">
      <w:pPr>
        <w:jc w:val="both"/>
        <w:rPr>
          <w:rFonts w:ascii="微軟正黑體" w:eastAsia="微軟正黑體" w:hAnsi="微軟正黑體"/>
          <w:color w:val="000000" w:themeColor="text1"/>
          <w:szCs w:val="24"/>
          <w:lang w:eastAsia="zh-HK"/>
        </w:rPr>
      </w:pPr>
      <w:r w:rsidRPr="00CF167A">
        <w:rPr>
          <w:rFonts w:ascii="微軟正黑體" w:eastAsia="微軟正黑體" w:hAnsi="微軟正黑體" w:hint="eastAsia"/>
          <w:b/>
          <w:color w:val="000000" w:themeColor="text1"/>
          <w:szCs w:val="24"/>
          <w:lang w:eastAsia="zh-HK"/>
        </w:rPr>
        <w:t>禮品、玩具及家庭用品</w:t>
      </w:r>
      <w:r w:rsidRPr="00CF167A">
        <w:rPr>
          <w:rFonts w:ascii="微軟正黑體" w:eastAsia="微軟正黑體" w:hAnsi="微軟正黑體" w:hint="eastAsia"/>
          <w:color w:val="000000" w:themeColor="text1"/>
          <w:szCs w:val="24"/>
          <w:lang w:eastAsia="zh-HK"/>
        </w:rPr>
        <w:t>指數下跌3點至34點。雖然美洲地區錄得升幅，但受制於歐洲地區的下跌。</w:t>
      </w:r>
    </w:p>
    <w:p w:rsidR="00090837" w:rsidRPr="00CF167A" w:rsidRDefault="00090837" w:rsidP="00090837">
      <w:pPr>
        <w:jc w:val="both"/>
        <w:rPr>
          <w:rFonts w:ascii="微軟正黑體" w:eastAsia="微軟正黑體" w:hAnsi="微軟正黑體"/>
          <w:color w:val="000000" w:themeColor="text1"/>
          <w:szCs w:val="24"/>
          <w:lang w:eastAsia="zh-HK"/>
        </w:rPr>
      </w:pPr>
    </w:p>
    <w:p w:rsidR="00090837" w:rsidRPr="00CF167A" w:rsidRDefault="00090837" w:rsidP="00090837">
      <w:pPr>
        <w:jc w:val="both"/>
        <w:rPr>
          <w:rFonts w:ascii="微軟正黑體" w:eastAsia="微軟正黑體" w:hAnsi="微軟正黑體"/>
          <w:color w:val="000000" w:themeColor="text1"/>
          <w:szCs w:val="24"/>
          <w:lang w:eastAsia="zh-HK"/>
        </w:rPr>
      </w:pPr>
      <w:r w:rsidRPr="00CF167A">
        <w:rPr>
          <w:rFonts w:ascii="微軟正黑體" w:eastAsia="微軟正黑體" w:hAnsi="微軟正黑體" w:hint="eastAsia"/>
          <w:b/>
          <w:color w:val="000000" w:themeColor="text1"/>
          <w:szCs w:val="24"/>
          <w:lang w:eastAsia="zh-HK"/>
        </w:rPr>
        <w:t>電子產品及部件</w:t>
      </w:r>
      <w:r w:rsidRPr="00CF167A">
        <w:rPr>
          <w:rFonts w:ascii="微軟正黑體" w:eastAsia="微軟正黑體" w:hAnsi="微軟正黑體" w:hint="eastAsia"/>
          <w:color w:val="000000" w:themeColor="text1"/>
          <w:szCs w:val="24"/>
          <w:lang w:eastAsia="zh-HK"/>
        </w:rPr>
        <w:t>指數下跌3點至32點。出口／轉口和入口均從第四季的高位回落。</w:t>
      </w:r>
    </w:p>
    <w:p w:rsidR="00090837" w:rsidRPr="00CF167A" w:rsidRDefault="00090837" w:rsidP="00090837">
      <w:pPr>
        <w:jc w:val="both"/>
        <w:rPr>
          <w:rFonts w:ascii="微軟正黑體" w:eastAsia="微軟正黑體" w:hAnsi="微軟正黑體"/>
          <w:color w:val="000000" w:themeColor="text1"/>
          <w:szCs w:val="24"/>
          <w:lang w:eastAsia="zh-HK"/>
        </w:rPr>
      </w:pPr>
    </w:p>
    <w:p w:rsidR="00090837" w:rsidRPr="00CF167A" w:rsidRDefault="00090837" w:rsidP="00AA1E16">
      <w:pPr>
        <w:jc w:val="both"/>
        <w:rPr>
          <w:rFonts w:ascii="微軟正黑體" w:eastAsia="微軟正黑體" w:hAnsi="微軟正黑體"/>
          <w:color w:val="000000" w:themeColor="text1"/>
          <w:szCs w:val="24"/>
          <w:lang w:eastAsia="zh-HK"/>
        </w:rPr>
      </w:pPr>
      <w:r w:rsidRPr="00CF167A">
        <w:rPr>
          <w:rFonts w:ascii="微軟正黑體" w:eastAsia="微軟正黑體" w:hAnsi="微軟正黑體" w:hint="eastAsia"/>
          <w:b/>
          <w:color w:val="000000" w:themeColor="text1"/>
          <w:szCs w:val="24"/>
          <w:lang w:eastAsia="zh-HK"/>
        </w:rPr>
        <w:lastRenderedPageBreak/>
        <w:t>衣飾</w:t>
      </w:r>
      <w:r w:rsidRPr="00CF167A">
        <w:rPr>
          <w:rFonts w:ascii="微軟正黑體" w:eastAsia="微軟正黑體" w:hAnsi="微軟正黑體" w:hint="eastAsia"/>
          <w:color w:val="000000" w:themeColor="text1"/>
          <w:szCs w:val="24"/>
          <w:lang w:eastAsia="zh-HK"/>
        </w:rPr>
        <w:t>指數及</w:t>
      </w:r>
      <w:r w:rsidRPr="00CF167A">
        <w:rPr>
          <w:rFonts w:ascii="微軟正黑體" w:eastAsia="微軟正黑體" w:hAnsi="微軟正黑體" w:hint="eastAsia"/>
          <w:b/>
          <w:color w:val="000000" w:themeColor="text1"/>
          <w:szCs w:val="24"/>
          <w:lang w:eastAsia="zh-HK"/>
        </w:rPr>
        <w:t>鐘錶及首飾</w:t>
      </w:r>
      <w:r w:rsidRPr="00CF167A">
        <w:rPr>
          <w:rFonts w:ascii="微軟正黑體" w:eastAsia="微軟正黑體" w:hAnsi="微軟正黑體" w:hint="eastAsia"/>
          <w:color w:val="000000" w:themeColor="text1"/>
          <w:szCs w:val="24"/>
          <w:lang w:eastAsia="zh-HK"/>
        </w:rPr>
        <w:t>指數同樣上升至29點。連續兩個季度向上攀升，亦是唯一的商品類別於中國內地錄得顯著升幅。</w:t>
      </w:r>
    </w:p>
    <w:p w:rsidR="00090837" w:rsidRPr="00CF167A" w:rsidRDefault="00090837" w:rsidP="00AA1E16">
      <w:pPr>
        <w:jc w:val="both"/>
        <w:rPr>
          <w:rFonts w:ascii="微軟正黑體" w:eastAsia="微軟正黑體" w:hAnsi="微軟正黑體"/>
          <w:color w:val="000000" w:themeColor="text1"/>
          <w:szCs w:val="24"/>
          <w:lang w:eastAsia="zh-HK"/>
        </w:rPr>
      </w:pPr>
    </w:p>
    <w:p w:rsidR="00090837" w:rsidRPr="00CF167A" w:rsidRDefault="00090837" w:rsidP="00AA1E16">
      <w:pPr>
        <w:jc w:val="both"/>
        <w:rPr>
          <w:rFonts w:ascii="微軟正黑體" w:eastAsia="微軟正黑體" w:hAnsi="微軟正黑體"/>
          <w:color w:val="000000" w:themeColor="text1"/>
          <w:szCs w:val="24"/>
          <w:lang w:eastAsia="zh-HK"/>
        </w:rPr>
      </w:pPr>
    </w:p>
    <w:p w:rsidR="00124B29" w:rsidRPr="00CF167A" w:rsidRDefault="00124B29" w:rsidP="003A51DD">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近期市場消息對空運貿易的影響</w:t>
      </w:r>
    </w:p>
    <w:p w:rsidR="00CF167A" w:rsidRPr="00CF167A" w:rsidRDefault="00CF167A" w:rsidP="003A51DD">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與上季比較，空運用家的盈利狀況以及對中美貿易關係展望均見改善。2020年第四季表示虧損的本地空運用家減少了8%，而今季對中美關係持樂觀態度的則增加了12%。</w:t>
      </w:r>
    </w:p>
    <w:p w:rsidR="00220154" w:rsidRPr="00CF167A" w:rsidRDefault="00220154" w:rsidP="003A51DD">
      <w:pPr>
        <w:jc w:val="both"/>
        <w:rPr>
          <w:rFonts w:ascii="微軟正黑體" w:eastAsia="微軟正黑體" w:hAnsi="微軟正黑體"/>
          <w:color w:val="000000" w:themeColor="text1"/>
          <w:szCs w:val="24"/>
        </w:rPr>
      </w:pPr>
    </w:p>
    <w:p w:rsidR="00CF167A" w:rsidRPr="00CF167A" w:rsidRDefault="00CF167A" w:rsidP="008E4EDC">
      <w:pPr>
        <w:widowControl/>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隨著美國總統選舉結果獲確認，本地空運用家被問及對於美國總統當選人拜登於2021年1月20日上任後中美貿易關係的展望。相比上季，受訪者反映更樂觀態度，持悲觀態度的受訪者由上季59%大幅跌至13%。雖然超過七成受訪者預期關係維持不變，持樂觀態度的受訪者上升了12%。</w:t>
      </w:r>
    </w:p>
    <w:p w:rsidR="00467E1F" w:rsidRPr="00CF167A" w:rsidRDefault="00467E1F" w:rsidP="008E4EDC">
      <w:pPr>
        <w:widowControl/>
        <w:jc w:val="both"/>
        <w:rPr>
          <w:rFonts w:ascii="微軟正黑體" w:eastAsia="微軟正黑體" w:hAnsi="微軟正黑體"/>
          <w:color w:val="000000" w:themeColor="text1"/>
          <w:szCs w:val="24"/>
        </w:rPr>
      </w:pPr>
    </w:p>
    <w:p w:rsidR="00CF167A" w:rsidRPr="00CF167A" w:rsidRDefault="00CF167A" w:rsidP="00CF167A">
      <w:pPr>
        <w:widowControl/>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新型冠狀病毒疫情期間，12%空運用家於2020年第四季錄得盈餘，41%錄得收支平衡，而47%錄得虧損。</w:t>
      </w:r>
    </w:p>
    <w:p w:rsidR="00CF167A" w:rsidRPr="00CF167A" w:rsidRDefault="00CF167A" w:rsidP="00CF167A">
      <w:pPr>
        <w:widowControl/>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同時，18%空運用家表示經營狀況較第三季轉好，41%認為不變，而41%認為轉壞。</w:t>
      </w:r>
    </w:p>
    <w:p w:rsidR="00467E1F" w:rsidRPr="00CF167A" w:rsidRDefault="00467E1F" w:rsidP="00467E1F">
      <w:pPr>
        <w:widowControl/>
        <w:jc w:val="both"/>
        <w:rPr>
          <w:rFonts w:ascii="微軟正黑體" w:eastAsia="微軟正黑體" w:hAnsi="微軟正黑體"/>
          <w:color w:val="000000" w:themeColor="text1"/>
          <w:szCs w:val="24"/>
        </w:rPr>
      </w:pPr>
    </w:p>
    <w:p w:rsidR="00CF167A" w:rsidRPr="00CF167A" w:rsidRDefault="00CF167A" w:rsidP="008E4EDC">
      <w:pPr>
        <w:widowControl/>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為應對新型冠狀病毒帶來的業務挑戰，本地空運用家曾於業務上推行不同措施以應對疫情。「減省成本」及「注資/補貼」為最普遍採用的方案，分別有70%及55%的受訪公司採用。第三位則為「 將業務過程電子化」，有37%的受訪公司採用。</w:t>
      </w:r>
    </w:p>
    <w:p w:rsidR="00467E1F" w:rsidRPr="00CF167A" w:rsidRDefault="00467E1F" w:rsidP="008E4EDC">
      <w:pPr>
        <w:widowControl/>
        <w:jc w:val="both"/>
        <w:rPr>
          <w:rFonts w:ascii="微軟正黑體" w:eastAsia="微軟正黑體" w:hAnsi="微軟正黑體"/>
          <w:color w:val="000000" w:themeColor="text1"/>
          <w:szCs w:val="24"/>
        </w:rPr>
      </w:pPr>
    </w:p>
    <w:p w:rsidR="00CF167A" w:rsidRPr="00CF167A" w:rsidRDefault="00CF167A" w:rsidP="008E4EDC">
      <w:pPr>
        <w:widowControl/>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11%受訪者預期農曆新年會增加空運貨量，34%預期不變，而55%預期減少。</w:t>
      </w:r>
    </w:p>
    <w:p w:rsidR="00467E1F" w:rsidRPr="00CF167A" w:rsidRDefault="00467E1F" w:rsidP="008E4EDC">
      <w:pPr>
        <w:widowControl/>
        <w:jc w:val="both"/>
        <w:rPr>
          <w:rFonts w:ascii="微軟正黑體" w:eastAsia="微軟正黑體" w:hAnsi="微軟正黑體"/>
          <w:color w:val="000000" w:themeColor="text1"/>
          <w:szCs w:val="24"/>
        </w:rPr>
      </w:pPr>
    </w:p>
    <w:p w:rsidR="00CF167A" w:rsidRPr="00CF167A" w:rsidRDefault="00CF167A" w:rsidP="008E4EDC">
      <w:pPr>
        <w:widowControl/>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中、日、韓、澳、紐與東盟十國在內的《區域全面經濟夥伴關係協定》(RCEP)正式簽署，內容包括消除關稅障礙；提高區域內服務貿易開放水平；將金融、電訊和專業服務等領域納入開放條款之中；以及採用負面清單模式加大投資開放。假如香港將來成為RCEP協定的經濟體之一，65%受訪者認同會為公司帶來益處，而35%不認同會帶來益處。</w:t>
      </w:r>
    </w:p>
    <w:p w:rsidR="004664BC" w:rsidRPr="00CF167A" w:rsidRDefault="004664BC">
      <w:pPr>
        <w:widowControl/>
        <w:rPr>
          <w:rFonts w:ascii="微軟正黑體" w:eastAsia="微軟正黑體" w:hAnsi="微軟正黑體"/>
          <w:b/>
          <w:color w:val="000000" w:themeColor="text1"/>
          <w:szCs w:val="24"/>
        </w:rPr>
      </w:pPr>
      <w:r w:rsidRPr="00CF167A">
        <w:rPr>
          <w:rFonts w:ascii="微軟正黑體" w:eastAsia="微軟正黑體" w:hAnsi="微軟正黑體"/>
          <w:b/>
          <w:color w:val="000000" w:themeColor="text1"/>
          <w:szCs w:val="24"/>
        </w:rPr>
        <w:br w:type="page"/>
      </w:r>
    </w:p>
    <w:p w:rsidR="00124B29" w:rsidRPr="00CF167A" w:rsidRDefault="00124B29" w:rsidP="00124B29">
      <w:pPr>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lastRenderedPageBreak/>
        <w:t>關於香港生產力促進局</w:t>
      </w:r>
    </w:p>
    <w:p w:rsidR="002E7590" w:rsidRPr="00CF167A" w:rsidRDefault="002E7590" w:rsidP="002E7590">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香港生產力促進局（生產力局）是於1967年成立的法定機構，專業技術和知識涵蓋多個不同範疇，致力透過先進技術和創新服務，協助香港企業提升卓越生產力。生產力局是工業4.0和企業4.0的專家，領導香港再工業化的發展，專注科技研發、物聯網、大數據分析、人工智能和機械人技術、智能製造等先進領域，加強工商界的業務績效、降低運營成本、提高生產力和增強競爭力。</w:t>
      </w:r>
    </w:p>
    <w:p w:rsidR="002E7590" w:rsidRPr="00CF167A" w:rsidRDefault="002E7590" w:rsidP="002E7590">
      <w:pPr>
        <w:jc w:val="both"/>
        <w:rPr>
          <w:rFonts w:ascii="微軟正黑體" w:eastAsia="微軟正黑體" w:hAnsi="微軟正黑體"/>
          <w:color w:val="000000" w:themeColor="text1"/>
          <w:szCs w:val="24"/>
        </w:rPr>
      </w:pPr>
    </w:p>
    <w:p w:rsidR="002E7590" w:rsidRPr="00CF167A" w:rsidRDefault="002E7590" w:rsidP="002E7590">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生產力局是香港工商企業值得信賴的合作夥伴，提供全方位的創新方案，提升企業的資源效益，提升生產力和業務效率、減省營運成本，令企業在本地和國際市場中保持競爭優勢。生產力局致力為中小企和初創企業提供即時和適切的支援，應對瞬息萬變的營商環境，陪伴它們走上創新和轉型之路。</w:t>
      </w:r>
    </w:p>
    <w:p w:rsidR="002E7590" w:rsidRPr="00CF167A" w:rsidRDefault="002E7590" w:rsidP="002E7590">
      <w:pPr>
        <w:jc w:val="both"/>
        <w:rPr>
          <w:rFonts w:ascii="微軟正黑體" w:eastAsia="微軟正黑體" w:hAnsi="微軟正黑體"/>
          <w:color w:val="000000" w:themeColor="text1"/>
          <w:szCs w:val="24"/>
        </w:rPr>
      </w:pPr>
      <w:r w:rsidRPr="00CF167A">
        <w:rPr>
          <w:rFonts w:ascii="微軟正黑體" w:eastAsia="微軟正黑體" w:hAnsi="微軟正黑體"/>
          <w:color w:val="000000" w:themeColor="text1"/>
          <w:szCs w:val="24"/>
        </w:rPr>
        <w:t xml:space="preserve"> </w:t>
      </w:r>
    </w:p>
    <w:p w:rsidR="002E7590" w:rsidRPr="00CF167A" w:rsidRDefault="002E7590" w:rsidP="002E7590">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此外，生產力局積極與本地工商界合作，開發應用技術方案，為產業創優增值。透過產品創新和技術轉移，成功推出多種由市場主導的專利技術和產品，發掘本地和國際市場在授權和技術轉移服務中的龐大商機。</w:t>
      </w:r>
    </w:p>
    <w:p w:rsidR="002E7590" w:rsidRPr="00CF167A" w:rsidRDefault="002E7590" w:rsidP="002E7590">
      <w:pPr>
        <w:jc w:val="both"/>
        <w:rPr>
          <w:rFonts w:ascii="微軟正黑體" w:eastAsia="微軟正黑體" w:hAnsi="微軟正黑體"/>
          <w:color w:val="000000" w:themeColor="text1"/>
          <w:szCs w:val="24"/>
        </w:rPr>
      </w:pPr>
      <w:r w:rsidRPr="00CF167A">
        <w:rPr>
          <w:rFonts w:ascii="微軟正黑體" w:eastAsia="微軟正黑體" w:hAnsi="微軟正黑體"/>
          <w:color w:val="000000" w:themeColor="text1"/>
          <w:szCs w:val="24"/>
        </w:rPr>
        <w:t xml:space="preserve"> </w:t>
      </w:r>
    </w:p>
    <w:p w:rsidR="00CB5400" w:rsidRPr="00CF167A" w:rsidRDefault="002E7590" w:rsidP="002E7590">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如欲了解更多詳情，請瀏覽生產力局網頁：www.hkpc.org。</w:t>
      </w:r>
    </w:p>
    <w:p w:rsidR="00B2247E" w:rsidRPr="00CF167A" w:rsidRDefault="00B2247E" w:rsidP="00B2247E">
      <w:pPr>
        <w:jc w:val="both"/>
        <w:rPr>
          <w:rFonts w:ascii="微軟正黑體" w:eastAsia="微軟正黑體" w:hAnsi="微軟正黑體"/>
          <w:color w:val="000000" w:themeColor="text1"/>
          <w:szCs w:val="24"/>
        </w:rPr>
      </w:pPr>
    </w:p>
    <w:p w:rsidR="00124B29" w:rsidRPr="00CF167A" w:rsidRDefault="00124B29" w:rsidP="003A51DD">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查詢</w:t>
      </w:r>
    </w:p>
    <w:p w:rsidR="00124B29" w:rsidRPr="00CF167A" w:rsidRDefault="00861671" w:rsidP="003A51DD">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查詢有關本指數的詳情，請與生產力局聯絡，電話：2788 5306。</w:t>
      </w:r>
    </w:p>
    <w:p w:rsidR="00861671" w:rsidRPr="00CF167A" w:rsidRDefault="00861671" w:rsidP="003A51DD">
      <w:pPr>
        <w:jc w:val="both"/>
        <w:rPr>
          <w:rFonts w:ascii="微軟正黑體" w:eastAsia="微軟正黑體" w:hAnsi="微軟正黑體"/>
          <w:color w:val="000000" w:themeColor="text1"/>
          <w:szCs w:val="24"/>
        </w:rPr>
      </w:pPr>
    </w:p>
    <w:p w:rsidR="00124B29" w:rsidRPr="00CF167A" w:rsidRDefault="00124B29" w:rsidP="003A51DD">
      <w:pPr>
        <w:jc w:val="both"/>
        <w:rPr>
          <w:rFonts w:ascii="微軟正黑體" w:eastAsia="微軟正黑體" w:hAnsi="微軟正黑體"/>
          <w:b/>
          <w:color w:val="000000" w:themeColor="text1"/>
          <w:szCs w:val="24"/>
        </w:rPr>
      </w:pPr>
      <w:r w:rsidRPr="00CF167A">
        <w:rPr>
          <w:rFonts w:ascii="微軟正黑體" w:eastAsia="微軟正黑體" w:hAnsi="微軟正黑體" w:hint="eastAsia"/>
          <w:b/>
          <w:color w:val="000000" w:themeColor="text1"/>
          <w:szCs w:val="24"/>
        </w:rPr>
        <w:t>聲明</w:t>
      </w:r>
    </w:p>
    <w:p w:rsidR="00262339" w:rsidRPr="00CF167A" w:rsidRDefault="00262339">
      <w:pPr>
        <w:jc w:val="both"/>
        <w:rPr>
          <w:rFonts w:ascii="微軟正黑體" w:eastAsia="微軟正黑體" w:hAnsi="微軟正黑體"/>
          <w:color w:val="000000" w:themeColor="text1"/>
          <w:szCs w:val="24"/>
        </w:rPr>
      </w:pPr>
      <w:r w:rsidRPr="00CF167A">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262339" w:rsidRPr="00CF167A"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E93" w:rsidRDefault="000A2E93" w:rsidP="007655C2">
      <w:pPr>
        <w:spacing w:line="240" w:lineRule="auto"/>
      </w:pPr>
      <w:r>
        <w:separator/>
      </w:r>
    </w:p>
  </w:endnote>
  <w:endnote w:type="continuationSeparator" w:id="0">
    <w:p w:rsidR="000A2E93" w:rsidRDefault="000A2E93"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E93" w:rsidRDefault="000A2E93" w:rsidP="007655C2">
      <w:pPr>
        <w:spacing w:line="240" w:lineRule="auto"/>
      </w:pPr>
      <w:r>
        <w:separator/>
      </w:r>
    </w:p>
  </w:footnote>
  <w:footnote w:type="continuationSeparator" w:id="0">
    <w:p w:rsidR="000A2E93" w:rsidRDefault="000A2E93"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90837"/>
    <w:rsid w:val="000A2E93"/>
    <w:rsid w:val="000B5FA6"/>
    <w:rsid w:val="000D6B72"/>
    <w:rsid w:val="00106BD6"/>
    <w:rsid w:val="00124B29"/>
    <w:rsid w:val="001254FF"/>
    <w:rsid w:val="001275E0"/>
    <w:rsid w:val="00197F40"/>
    <w:rsid w:val="001A2E92"/>
    <w:rsid w:val="001B5B08"/>
    <w:rsid w:val="00220154"/>
    <w:rsid w:val="00260D34"/>
    <w:rsid w:val="00262339"/>
    <w:rsid w:val="002811A9"/>
    <w:rsid w:val="00281CA6"/>
    <w:rsid w:val="002959CC"/>
    <w:rsid w:val="002E7590"/>
    <w:rsid w:val="003238E6"/>
    <w:rsid w:val="003620DE"/>
    <w:rsid w:val="00366781"/>
    <w:rsid w:val="00370CBC"/>
    <w:rsid w:val="003A51DD"/>
    <w:rsid w:val="003C3B29"/>
    <w:rsid w:val="003C5D62"/>
    <w:rsid w:val="003E6E9D"/>
    <w:rsid w:val="00444138"/>
    <w:rsid w:val="00451839"/>
    <w:rsid w:val="004664BC"/>
    <w:rsid w:val="00467E1F"/>
    <w:rsid w:val="00476C9B"/>
    <w:rsid w:val="00497385"/>
    <w:rsid w:val="004A1A9C"/>
    <w:rsid w:val="004D0336"/>
    <w:rsid w:val="004D782D"/>
    <w:rsid w:val="00515782"/>
    <w:rsid w:val="00521733"/>
    <w:rsid w:val="00523D60"/>
    <w:rsid w:val="005575AF"/>
    <w:rsid w:val="00592D90"/>
    <w:rsid w:val="005F310D"/>
    <w:rsid w:val="006103BD"/>
    <w:rsid w:val="00616462"/>
    <w:rsid w:val="0065612E"/>
    <w:rsid w:val="00670688"/>
    <w:rsid w:val="00693F02"/>
    <w:rsid w:val="006A2864"/>
    <w:rsid w:val="0070685F"/>
    <w:rsid w:val="00714F44"/>
    <w:rsid w:val="007163A4"/>
    <w:rsid w:val="007655C2"/>
    <w:rsid w:val="0078137D"/>
    <w:rsid w:val="00785C29"/>
    <w:rsid w:val="007A7C27"/>
    <w:rsid w:val="007B0722"/>
    <w:rsid w:val="007E1207"/>
    <w:rsid w:val="007E62A6"/>
    <w:rsid w:val="00811DA4"/>
    <w:rsid w:val="00840AE2"/>
    <w:rsid w:val="00861671"/>
    <w:rsid w:val="00874C21"/>
    <w:rsid w:val="00877E8D"/>
    <w:rsid w:val="00881122"/>
    <w:rsid w:val="00896D88"/>
    <w:rsid w:val="008974E8"/>
    <w:rsid w:val="008C53CC"/>
    <w:rsid w:val="008D1179"/>
    <w:rsid w:val="008E4EDC"/>
    <w:rsid w:val="008E5264"/>
    <w:rsid w:val="008F7D5D"/>
    <w:rsid w:val="009156F1"/>
    <w:rsid w:val="00930879"/>
    <w:rsid w:val="00943099"/>
    <w:rsid w:val="00972D66"/>
    <w:rsid w:val="00980C68"/>
    <w:rsid w:val="00983F77"/>
    <w:rsid w:val="00996DC8"/>
    <w:rsid w:val="009B1F10"/>
    <w:rsid w:val="009B2FCA"/>
    <w:rsid w:val="009E2D86"/>
    <w:rsid w:val="009F576C"/>
    <w:rsid w:val="00A079B2"/>
    <w:rsid w:val="00A156AB"/>
    <w:rsid w:val="00A16C20"/>
    <w:rsid w:val="00A17B8D"/>
    <w:rsid w:val="00A22357"/>
    <w:rsid w:val="00A4241C"/>
    <w:rsid w:val="00A53CA4"/>
    <w:rsid w:val="00A73F48"/>
    <w:rsid w:val="00A911EB"/>
    <w:rsid w:val="00AA1E16"/>
    <w:rsid w:val="00AA29D8"/>
    <w:rsid w:val="00AA55A7"/>
    <w:rsid w:val="00AB09A0"/>
    <w:rsid w:val="00AF65D7"/>
    <w:rsid w:val="00B2247E"/>
    <w:rsid w:val="00B26F1D"/>
    <w:rsid w:val="00B447BA"/>
    <w:rsid w:val="00B66CD4"/>
    <w:rsid w:val="00C03FC1"/>
    <w:rsid w:val="00C51F89"/>
    <w:rsid w:val="00C600B0"/>
    <w:rsid w:val="00CA33B2"/>
    <w:rsid w:val="00CB5400"/>
    <w:rsid w:val="00CF167A"/>
    <w:rsid w:val="00D0732C"/>
    <w:rsid w:val="00D4193A"/>
    <w:rsid w:val="00D47E0E"/>
    <w:rsid w:val="00D80487"/>
    <w:rsid w:val="00D808FC"/>
    <w:rsid w:val="00D87A29"/>
    <w:rsid w:val="00DC5B38"/>
    <w:rsid w:val="00DF4914"/>
    <w:rsid w:val="00DF6233"/>
    <w:rsid w:val="00E02DDF"/>
    <w:rsid w:val="00E04B40"/>
    <w:rsid w:val="00E16BF3"/>
    <w:rsid w:val="00E34D4B"/>
    <w:rsid w:val="00E35012"/>
    <w:rsid w:val="00E46DB7"/>
    <w:rsid w:val="00E615EC"/>
    <w:rsid w:val="00EC0577"/>
    <w:rsid w:val="00ED1FAF"/>
    <w:rsid w:val="00F04785"/>
    <w:rsid w:val="00F1251D"/>
    <w:rsid w:val="00F45B59"/>
    <w:rsid w:val="00F95643"/>
    <w:rsid w:val="00FB4D5B"/>
    <w:rsid w:val="00FC3B5E"/>
    <w:rsid w:val="00FE5066"/>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E57F2"/>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6</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104</cp:revision>
  <cp:lastPrinted>2018-11-05T04:33:00Z</cp:lastPrinted>
  <dcterms:created xsi:type="dcterms:W3CDTF">2015-11-13T04:04:00Z</dcterms:created>
  <dcterms:modified xsi:type="dcterms:W3CDTF">2021-01-28T05:48:00Z</dcterms:modified>
</cp:coreProperties>
</file>