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8F" w:rsidRPr="001F5E6B" w:rsidRDefault="00C77F8F" w:rsidP="001F5E6B">
      <w:pPr>
        <w:spacing w:line="360" w:lineRule="exact"/>
        <w:jc w:val="center"/>
        <w:rPr>
          <w:rFonts w:ascii="Microsoft JhengHei" w:eastAsia="Microsoft JhengHei" w:hAnsi="Microsoft JhengHei" w:cs="PMingLiU"/>
          <w:b/>
          <w:szCs w:val="24"/>
          <w:lang w:eastAsia="zh-HK"/>
        </w:rPr>
      </w:pPr>
      <w:r w:rsidRPr="001F5E6B">
        <w:rPr>
          <w:rFonts w:ascii="Microsoft JhengHei" w:eastAsia="Microsoft JhengHei" w:hAnsi="Microsoft JhengHei"/>
          <w:b/>
          <w:szCs w:val="24"/>
          <w:lang w:eastAsia="zh-HK"/>
        </w:rPr>
        <w:t>擴散焊接技</w:t>
      </w:r>
      <w:r w:rsidRPr="001F5E6B">
        <w:rPr>
          <w:rFonts w:ascii="Microsoft JhengHei" w:eastAsia="Microsoft JhengHei" w:hAnsi="Microsoft JhengHei" w:cs="PMingLiU" w:hint="eastAsia"/>
          <w:b/>
          <w:szCs w:val="24"/>
          <w:lang w:eastAsia="zh-HK"/>
        </w:rPr>
        <w:t>術</w:t>
      </w:r>
    </w:p>
    <w:p w:rsidR="001F5E6B" w:rsidRDefault="001F5E6B" w:rsidP="001F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Microsoft JhengHei" w:eastAsia="Microsoft JhengHei" w:hAnsi="Microsoft JhengHei" w:cs="PMingLiU"/>
          <w:color w:val="000000"/>
          <w:kern w:val="0"/>
          <w:szCs w:val="24"/>
        </w:rPr>
      </w:pPr>
    </w:p>
    <w:p w:rsidR="006611CC" w:rsidRDefault="008148B0" w:rsidP="008148B0">
      <w:pPr>
        <w:pStyle w:val="HTMLPreformatted"/>
        <w:spacing w:line="360" w:lineRule="exact"/>
        <w:jc w:val="center"/>
        <w:rPr>
          <w:rFonts w:ascii="Microsoft JhengHei" w:eastAsia="Microsoft JhengHei" w:hAnsi="Microsoft JhengHei" w:cs="PMingLiU"/>
          <w:color w:val="000000"/>
          <w:sz w:val="24"/>
          <w:szCs w:val="24"/>
        </w:rPr>
      </w:pPr>
      <w:r w:rsidRPr="008148B0">
        <w:rPr>
          <w:rFonts w:ascii="Microsoft JhengHei" w:eastAsia="Microsoft JhengHei" w:hAnsi="Microsoft JhengHei" w:cs="PMingLiU" w:hint="eastAsia"/>
          <w:color w:val="000000"/>
          <w:sz w:val="24"/>
          <w:szCs w:val="24"/>
        </w:rPr>
        <w:t>在真空環境下將模具鋼材重新融合，用於製造內嵌隨形冷卻模具鑲件</w:t>
      </w:r>
    </w:p>
    <w:p w:rsidR="008148B0" w:rsidRDefault="008148B0" w:rsidP="001F5E6B">
      <w:pPr>
        <w:pStyle w:val="HTMLPreformatted"/>
        <w:spacing w:line="360" w:lineRule="exact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</w:p>
    <w:p w:rsidR="007F5B2F" w:rsidRPr="006611CC" w:rsidRDefault="006611CC" w:rsidP="001F5E6B">
      <w:pPr>
        <w:pStyle w:val="HTMLPreformatted"/>
        <w:spacing w:line="360" w:lineRule="exact"/>
        <w:rPr>
          <w:rFonts w:ascii="Microsoft JhengHei" w:eastAsia="Microsoft JhengHei" w:hAnsi="Microsoft JhengHei"/>
          <w:b/>
          <w:color w:val="000000"/>
          <w:sz w:val="24"/>
          <w:szCs w:val="24"/>
        </w:rPr>
      </w:pPr>
      <w:r w:rsidRPr="006611CC">
        <w:rPr>
          <w:rFonts w:ascii="Microsoft JhengHei" w:eastAsia="Microsoft JhengHei" w:hAnsi="Microsoft JhengHei" w:cs="Microsoft JhengHei" w:hint="eastAsia"/>
          <w:b/>
          <w:color w:val="000000"/>
          <w:sz w:val="24"/>
          <w:szCs w:val="24"/>
        </w:rPr>
        <w:t>好處</w:t>
      </w:r>
    </w:p>
    <w:p w:rsidR="008148B0" w:rsidRPr="008148B0" w:rsidRDefault="008148B0" w:rsidP="008148B0">
      <w:pPr>
        <w:pStyle w:val="HTMLPreformatted"/>
        <w:numPr>
          <w:ilvl w:val="0"/>
          <w:numId w:val="1"/>
        </w:numPr>
        <w:spacing w:line="360" w:lineRule="exact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 w:rsidRPr="008148B0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令模具冷卻效果更均勻</w:t>
      </w:r>
    </w:p>
    <w:p w:rsidR="008148B0" w:rsidRPr="008148B0" w:rsidRDefault="008148B0" w:rsidP="008148B0">
      <w:pPr>
        <w:pStyle w:val="HTMLPreformatted"/>
        <w:numPr>
          <w:ilvl w:val="0"/>
          <w:numId w:val="1"/>
        </w:numPr>
        <w:spacing w:line="360" w:lineRule="exact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 w:rsidRPr="008148B0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提升注塑件的尺寸精度和質量</w:t>
      </w:r>
    </w:p>
    <w:p w:rsidR="008148B0" w:rsidRPr="008148B0" w:rsidRDefault="008148B0" w:rsidP="008148B0">
      <w:pPr>
        <w:pStyle w:val="HTMLPreformatted"/>
        <w:numPr>
          <w:ilvl w:val="0"/>
          <w:numId w:val="1"/>
        </w:numPr>
        <w:spacing w:line="360" w:lineRule="exact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 w:rsidRPr="008148B0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縮短整體注塑週期</w:t>
      </w:r>
    </w:p>
    <w:p w:rsidR="008148B0" w:rsidRPr="008148B0" w:rsidRDefault="008148B0" w:rsidP="008148B0">
      <w:pPr>
        <w:pStyle w:val="HTMLPreformatted"/>
        <w:numPr>
          <w:ilvl w:val="0"/>
          <w:numId w:val="1"/>
        </w:numPr>
        <w:spacing w:line="360" w:lineRule="exact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 w:rsidRPr="008148B0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減少對複模的投資</w:t>
      </w:r>
    </w:p>
    <w:p w:rsidR="00C77F8F" w:rsidRPr="001F5E6B" w:rsidRDefault="008148B0" w:rsidP="008148B0">
      <w:pPr>
        <w:pStyle w:val="HTMLPreformatted"/>
        <w:numPr>
          <w:ilvl w:val="0"/>
          <w:numId w:val="1"/>
        </w:numPr>
        <w:spacing w:line="360" w:lineRule="exact"/>
        <w:rPr>
          <w:rFonts w:ascii="Microsoft JhengHei" w:eastAsia="Microsoft JhengHei" w:hAnsi="Microsoft JhengHei"/>
          <w:color w:val="000000"/>
          <w:sz w:val="24"/>
          <w:szCs w:val="24"/>
        </w:rPr>
      </w:pPr>
      <w:r w:rsidRPr="008148B0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可製造一些不能用傳統加工方法來製造的冷卻水路</w:t>
      </w:r>
      <w:r w:rsidR="00C77F8F" w:rsidRPr="001F5E6B">
        <w:rPr>
          <w:rFonts w:ascii="Microsoft JhengHei" w:eastAsia="Microsoft JhengHei" w:hAnsi="Microsoft JhengHei" w:hint="eastAsia"/>
          <w:color w:val="000000"/>
          <w:sz w:val="24"/>
          <w:szCs w:val="24"/>
        </w:rPr>
        <w:br/>
      </w:r>
    </w:p>
    <w:p w:rsidR="007F5B2F" w:rsidRPr="001F5E6B" w:rsidRDefault="007F5B2F" w:rsidP="001F5E6B">
      <w:pPr>
        <w:pStyle w:val="HTMLPreformatted"/>
        <w:spacing w:line="360" w:lineRule="exact"/>
        <w:rPr>
          <w:rFonts w:ascii="Microsoft JhengHei" w:eastAsia="Microsoft JhengHei" w:hAnsi="Microsoft JhengHei"/>
          <w:b/>
          <w:color w:val="000000"/>
          <w:sz w:val="24"/>
          <w:szCs w:val="24"/>
        </w:rPr>
      </w:pPr>
      <w:r w:rsidRPr="001F5E6B">
        <w:rPr>
          <w:rFonts w:ascii="Microsoft JhengHei" w:eastAsia="Microsoft JhengHei" w:hAnsi="Microsoft JhengHei" w:cs="Microsoft JhengHei" w:hint="eastAsia"/>
          <w:b/>
          <w:color w:val="000000"/>
          <w:sz w:val="24"/>
          <w:szCs w:val="24"/>
        </w:rPr>
        <w:t>顧問服務範圍</w:t>
      </w:r>
    </w:p>
    <w:p w:rsidR="008148B0" w:rsidRPr="008148B0" w:rsidRDefault="008148B0" w:rsidP="008148B0">
      <w:pPr>
        <w:pStyle w:val="HTMLPreformatted"/>
        <w:numPr>
          <w:ilvl w:val="0"/>
          <w:numId w:val="2"/>
        </w:numPr>
        <w:spacing w:line="360" w:lineRule="exact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 w:rsidRPr="008148B0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模具設計的技術評估，以確定擴散焊接的應用範圍</w:t>
      </w:r>
    </w:p>
    <w:p w:rsidR="008148B0" w:rsidRPr="008148B0" w:rsidRDefault="008148B0" w:rsidP="008148B0">
      <w:pPr>
        <w:pStyle w:val="HTMLPreformatted"/>
        <w:numPr>
          <w:ilvl w:val="0"/>
          <w:numId w:val="2"/>
        </w:numPr>
        <w:spacing w:line="360" w:lineRule="exact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 w:rsidRPr="008148B0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隨形冷卻模具鑲件的技術設計</w:t>
      </w:r>
    </w:p>
    <w:p w:rsidR="008148B0" w:rsidRPr="008148B0" w:rsidRDefault="008148B0" w:rsidP="008148B0">
      <w:pPr>
        <w:pStyle w:val="HTMLPreformatted"/>
        <w:numPr>
          <w:ilvl w:val="0"/>
          <w:numId w:val="2"/>
        </w:numPr>
        <w:spacing w:line="360" w:lineRule="exact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 w:rsidRPr="008148B0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電腦輔助工程(CAE)，分析模具鑲件內的隨型水路設計</w:t>
      </w:r>
    </w:p>
    <w:p w:rsidR="008148B0" w:rsidRPr="008148B0" w:rsidRDefault="008148B0" w:rsidP="008148B0">
      <w:pPr>
        <w:pStyle w:val="HTMLPreformatted"/>
        <w:numPr>
          <w:ilvl w:val="0"/>
          <w:numId w:val="2"/>
        </w:numPr>
        <w:spacing w:line="360" w:lineRule="exact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 w:rsidRPr="008148B0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提供擴散焊接服務來製造隨形冷卻模具鑲件</w:t>
      </w:r>
    </w:p>
    <w:p w:rsidR="008148B0" w:rsidRPr="008148B0" w:rsidRDefault="008148B0" w:rsidP="008148B0">
      <w:pPr>
        <w:pStyle w:val="HTMLPreformatted"/>
        <w:numPr>
          <w:ilvl w:val="0"/>
          <w:numId w:val="2"/>
        </w:numPr>
        <w:spacing w:line="360" w:lineRule="exact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 w:rsidRPr="008148B0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為隨形冷卻模具鑲件，提供塑膠注射成形工藝參數設定和優化的技術支援</w:t>
      </w:r>
    </w:p>
    <w:p w:rsidR="007F5B2F" w:rsidRPr="001F5E6B" w:rsidRDefault="008148B0" w:rsidP="008148B0">
      <w:pPr>
        <w:pStyle w:val="HTMLPreformatted"/>
        <w:numPr>
          <w:ilvl w:val="0"/>
          <w:numId w:val="2"/>
        </w:numPr>
        <w:spacing w:line="360" w:lineRule="exact"/>
        <w:rPr>
          <w:rFonts w:ascii="Microsoft JhengHei" w:eastAsia="Microsoft JhengHei" w:hAnsi="Microsoft JhengHei"/>
          <w:color w:val="000000"/>
          <w:sz w:val="24"/>
          <w:szCs w:val="24"/>
        </w:rPr>
      </w:pPr>
      <w:r w:rsidRPr="008148B0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焊接金屬或陶瓷實心工件，以製造具備不同工業用途的製品</w:t>
      </w:r>
      <w:r w:rsidR="007F5B2F" w:rsidRPr="001F5E6B">
        <w:rPr>
          <w:rFonts w:ascii="Microsoft JhengHei" w:eastAsia="Microsoft JhengHei" w:hAnsi="Microsoft JhengHei" w:hint="eastAsia"/>
          <w:color w:val="000000"/>
          <w:sz w:val="24"/>
          <w:szCs w:val="24"/>
        </w:rPr>
        <w:br/>
      </w:r>
    </w:p>
    <w:p w:rsidR="00172E88" w:rsidRPr="001F5E6B" w:rsidRDefault="00172E88" w:rsidP="001F5E6B">
      <w:pPr>
        <w:pStyle w:val="HTMLPreformatted"/>
        <w:spacing w:line="360" w:lineRule="exact"/>
        <w:rPr>
          <w:rFonts w:ascii="Microsoft JhengHei" w:eastAsia="Microsoft JhengHei" w:hAnsi="Microsoft JhengHei"/>
          <w:b/>
          <w:color w:val="000000"/>
          <w:sz w:val="24"/>
          <w:szCs w:val="24"/>
        </w:rPr>
      </w:pPr>
      <w:r w:rsidRPr="001F5E6B">
        <w:rPr>
          <w:rFonts w:ascii="Microsoft JhengHei" w:eastAsia="Microsoft JhengHei" w:hAnsi="Microsoft JhengHei" w:cs="Microsoft JhengHei" w:hint="eastAsia"/>
          <w:b/>
          <w:color w:val="000000"/>
          <w:sz w:val="24"/>
          <w:szCs w:val="24"/>
        </w:rPr>
        <w:t>我們的優勢</w:t>
      </w:r>
    </w:p>
    <w:p w:rsidR="008148B0" w:rsidRPr="008148B0" w:rsidRDefault="008148B0" w:rsidP="008148B0">
      <w:pPr>
        <w:pStyle w:val="HTMLPreformatted"/>
        <w:numPr>
          <w:ilvl w:val="0"/>
          <w:numId w:val="2"/>
        </w:numPr>
        <w:spacing w:line="360" w:lineRule="exact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 w:rsidRPr="008148B0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獨特的擴散焊接設備和專業的電腦輔助工程(CAE)分析人員</w:t>
      </w:r>
    </w:p>
    <w:p w:rsidR="008148B0" w:rsidRPr="008148B0" w:rsidRDefault="008148B0" w:rsidP="008148B0">
      <w:pPr>
        <w:pStyle w:val="HTMLPreformatted"/>
        <w:numPr>
          <w:ilvl w:val="0"/>
          <w:numId w:val="2"/>
        </w:numPr>
        <w:spacing w:line="360" w:lineRule="exact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 w:rsidRPr="008148B0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全面的技術知識，以確認及評估擴散焊接的應用範圍</w:t>
      </w:r>
    </w:p>
    <w:p w:rsidR="008148B0" w:rsidRPr="008148B0" w:rsidRDefault="008148B0" w:rsidP="008148B0">
      <w:pPr>
        <w:pStyle w:val="HTMLPreformatted"/>
        <w:numPr>
          <w:ilvl w:val="0"/>
          <w:numId w:val="2"/>
        </w:numPr>
        <w:spacing w:line="360" w:lineRule="exact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 w:rsidRPr="008148B0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豐富的實踐及不同企業應用經驗，以協助複雜的隨形冷卻模具鑲件設計和製造</w:t>
      </w:r>
    </w:p>
    <w:p w:rsidR="00201314" w:rsidRPr="001F5E6B" w:rsidRDefault="008148B0" w:rsidP="008148B0">
      <w:pPr>
        <w:pStyle w:val="HTMLPreformatted"/>
        <w:numPr>
          <w:ilvl w:val="0"/>
          <w:numId w:val="2"/>
        </w:numPr>
        <w:spacing w:line="360" w:lineRule="exact"/>
        <w:rPr>
          <w:rFonts w:ascii="Microsoft JhengHei" w:eastAsia="Microsoft JhengHei" w:hAnsi="Microsoft JhengHei"/>
          <w:color w:val="000000"/>
          <w:sz w:val="24"/>
          <w:szCs w:val="24"/>
        </w:rPr>
      </w:pPr>
      <w:r w:rsidRPr="008148B0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強大的技術支援，以設定及優化塑膠注射成形工藝參數</w:t>
      </w:r>
    </w:p>
    <w:p w:rsidR="00201314" w:rsidRPr="001F5E6B" w:rsidRDefault="00201314" w:rsidP="001F5E6B">
      <w:pPr>
        <w:pStyle w:val="HTMLPreformatted"/>
        <w:spacing w:line="360" w:lineRule="exact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</w:p>
    <w:p w:rsidR="00201314" w:rsidRPr="001F5E6B" w:rsidRDefault="00201314" w:rsidP="001F5E6B">
      <w:pPr>
        <w:pStyle w:val="HTMLPreformatted"/>
        <w:spacing w:line="360" w:lineRule="exact"/>
        <w:rPr>
          <w:rFonts w:ascii="Microsoft JhengHei" w:eastAsia="Microsoft JhengHei" w:hAnsi="Microsoft JhengHei" w:cs="Microsoft JhengHei"/>
          <w:b/>
          <w:color w:val="000000"/>
          <w:sz w:val="24"/>
          <w:szCs w:val="24"/>
        </w:rPr>
      </w:pPr>
      <w:r w:rsidRPr="001F5E6B">
        <w:rPr>
          <w:rFonts w:ascii="Microsoft JhengHei" w:eastAsia="Microsoft JhengHei" w:hAnsi="Microsoft JhengHei" w:cs="Microsoft JhengHei" w:hint="eastAsia"/>
          <w:b/>
          <w:color w:val="000000"/>
          <w:sz w:val="24"/>
          <w:szCs w:val="24"/>
        </w:rPr>
        <w:t>查詢</w:t>
      </w:r>
      <w:r w:rsidR="009D61DC">
        <w:rPr>
          <w:rFonts w:ascii="Microsoft JhengHei" w:eastAsia="Microsoft JhengHei" w:hAnsi="Microsoft JhengHei" w:cs="Microsoft JhengHei" w:hint="eastAsia"/>
          <w:b/>
          <w:color w:val="000000"/>
          <w:sz w:val="24"/>
          <w:szCs w:val="24"/>
        </w:rPr>
        <w:t>：</w:t>
      </w:r>
      <w:r w:rsidRPr="001F5E6B">
        <w:rPr>
          <w:rFonts w:ascii="Microsoft JhengHei" w:eastAsia="Microsoft JhengHei" w:hAnsi="Microsoft JhengHei" w:cs="Microsoft JhengHei" w:hint="eastAsia"/>
          <w:b/>
          <w:color w:val="000000"/>
          <w:sz w:val="24"/>
          <w:szCs w:val="24"/>
        </w:rPr>
        <w:t xml:space="preserve"> </w:t>
      </w:r>
    </w:p>
    <w:p w:rsidR="00201314" w:rsidRPr="001F5E6B" w:rsidRDefault="00201314" w:rsidP="001F5E6B">
      <w:pPr>
        <w:pStyle w:val="HTMLPreformatted"/>
        <w:spacing w:line="360" w:lineRule="exact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 w:rsidRPr="001F5E6B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電話</w:t>
      </w:r>
      <w:r w:rsidR="00EA07A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：</w:t>
      </w:r>
      <w:r w:rsidR="0063230B">
        <w:rPr>
          <w:rFonts w:ascii="Microsoft JhengHei" w:eastAsia="Microsoft JhengHei" w:hAnsi="Microsoft JhengHei" w:cs="Microsoft JhengHei"/>
          <w:color w:val="000000"/>
          <w:sz w:val="24"/>
          <w:szCs w:val="24"/>
        </w:rPr>
        <w:t>+</w:t>
      </w:r>
      <w:r w:rsidRPr="001F5E6B">
        <w:rPr>
          <w:rFonts w:ascii="Microsoft JhengHei" w:eastAsia="Microsoft JhengHei" w:hAnsi="Microsoft JhengHei" w:cs="Microsoft JhengHei"/>
          <w:color w:val="000000"/>
          <w:sz w:val="24"/>
          <w:szCs w:val="24"/>
        </w:rPr>
        <w:t xml:space="preserve">852 2788 </w:t>
      </w:r>
      <w:r w:rsidR="00875D9B">
        <w:rPr>
          <w:rFonts w:ascii="Microsoft JhengHei" w:eastAsia="Microsoft JhengHei" w:hAnsi="Microsoft JhengHei" w:cs="Microsoft JhengHei"/>
          <w:color w:val="000000"/>
          <w:sz w:val="24"/>
          <w:szCs w:val="24"/>
        </w:rPr>
        <w:t>5678</w:t>
      </w:r>
      <w:bookmarkStart w:id="0" w:name="_GoBack"/>
      <w:bookmarkEnd w:id="0"/>
    </w:p>
    <w:p w:rsidR="00172E88" w:rsidRPr="001F5E6B" w:rsidRDefault="00201314" w:rsidP="001F5E6B">
      <w:pPr>
        <w:pStyle w:val="HTMLPreformatted"/>
        <w:spacing w:line="360" w:lineRule="exact"/>
        <w:rPr>
          <w:rFonts w:ascii="Microsoft JhengHei" w:eastAsia="Microsoft JhengHei" w:hAnsi="Microsoft JhengHei"/>
          <w:color w:val="000000"/>
          <w:sz w:val="24"/>
          <w:szCs w:val="24"/>
        </w:rPr>
      </w:pPr>
      <w:r w:rsidRPr="001F5E6B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電郵</w:t>
      </w:r>
      <w:r w:rsidR="00EA07A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：</w:t>
      </w:r>
      <w:r w:rsidR="008148B0">
        <w:rPr>
          <w:rFonts w:ascii="Microsoft JhengHei" w:eastAsia="Microsoft JhengHei" w:hAnsi="Microsoft JhengHei" w:cs="Microsoft JhengHei"/>
          <w:color w:val="000000"/>
          <w:sz w:val="24"/>
          <w:szCs w:val="24"/>
        </w:rPr>
        <w:t>hkpcenq</w:t>
      </w:r>
      <w:r w:rsidRPr="001F5E6B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@hkpc.org</w:t>
      </w:r>
      <w:r w:rsidR="00172E88" w:rsidRPr="001F5E6B">
        <w:rPr>
          <w:rFonts w:ascii="Microsoft JhengHei" w:eastAsia="Microsoft JhengHei" w:hAnsi="Microsoft JhengHei" w:hint="eastAsia"/>
          <w:color w:val="000000"/>
          <w:sz w:val="24"/>
          <w:szCs w:val="24"/>
        </w:rPr>
        <w:br/>
      </w:r>
    </w:p>
    <w:sectPr w:rsidR="00172E88" w:rsidRPr="001F5E6B" w:rsidSect="00333A8C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9FA" w:rsidRDefault="00D819FA" w:rsidP="00201314">
      <w:r>
        <w:separator/>
      </w:r>
    </w:p>
  </w:endnote>
  <w:endnote w:type="continuationSeparator" w:id="0">
    <w:p w:rsidR="00D819FA" w:rsidRDefault="00D819FA" w:rsidP="0020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9FA" w:rsidRDefault="00D819FA" w:rsidP="00201314">
      <w:r>
        <w:separator/>
      </w:r>
    </w:p>
  </w:footnote>
  <w:footnote w:type="continuationSeparator" w:id="0">
    <w:p w:rsidR="00D819FA" w:rsidRDefault="00D819FA" w:rsidP="00201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0B9"/>
    <w:multiLevelType w:val="hybridMultilevel"/>
    <w:tmpl w:val="19E841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E5261B"/>
    <w:multiLevelType w:val="hybridMultilevel"/>
    <w:tmpl w:val="408E0E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8F"/>
    <w:rsid w:val="00064F45"/>
    <w:rsid w:val="00111EF1"/>
    <w:rsid w:val="00172E88"/>
    <w:rsid w:val="001F5E6B"/>
    <w:rsid w:val="00201314"/>
    <w:rsid w:val="002466C7"/>
    <w:rsid w:val="00252ACD"/>
    <w:rsid w:val="00333A8C"/>
    <w:rsid w:val="003B7D9C"/>
    <w:rsid w:val="003D3BD8"/>
    <w:rsid w:val="005208D1"/>
    <w:rsid w:val="0058403B"/>
    <w:rsid w:val="005A05E6"/>
    <w:rsid w:val="0063230B"/>
    <w:rsid w:val="006611CC"/>
    <w:rsid w:val="00663D09"/>
    <w:rsid w:val="006C0D8F"/>
    <w:rsid w:val="007F5B2F"/>
    <w:rsid w:val="008148B0"/>
    <w:rsid w:val="008628CE"/>
    <w:rsid w:val="00875D9B"/>
    <w:rsid w:val="008E0273"/>
    <w:rsid w:val="009D0440"/>
    <w:rsid w:val="009D61DC"/>
    <w:rsid w:val="00AD5868"/>
    <w:rsid w:val="00BB511F"/>
    <w:rsid w:val="00C61A24"/>
    <w:rsid w:val="00C77F8F"/>
    <w:rsid w:val="00CA5395"/>
    <w:rsid w:val="00CB1FD9"/>
    <w:rsid w:val="00CE5039"/>
    <w:rsid w:val="00D819FA"/>
    <w:rsid w:val="00EA07A1"/>
    <w:rsid w:val="00F0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0D42D"/>
  <w15:chartTrackingRefBased/>
  <w15:docId w15:val="{8736C7D8-315A-4A08-9500-26F520FE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77F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7F8F"/>
    <w:rPr>
      <w:rFonts w:ascii="Courier New" w:eastAsia="Times New Roman" w:hAnsi="Courier New" w:cs="Courier New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0131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0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013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Ho Sang, Patrick 林浩生</dc:creator>
  <cp:keywords/>
  <dc:description/>
  <cp:lastModifiedBy>Patrick LAM</cp:lastModifiedBy>
  <cp:revision>17</cp:revision>
  <dcterms:created xsi:type="dcterms:W3CDTF">2015-12-01T09:55:00Z</dcterms:created>
  <dcterms:modified xsi:type="dcterms:W3CDTF">2022-04-11T03:23:00Z</dcterms:modified>
</cp:coreProperties>
</file>