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3CDE0" w14:textId="77777777" w:rsidR="00074152" w:rsidRPr="000A206F" w:rsidRDefault="00382F36" w:rsidP="00074152">
      <w:pPr>
        <w:ind w:left="758" w:hangingChars="236" w:hanging="758"/>
        <w:jc w:val="center"/>
        <w:rPr>
          <w:rFonts w:eastAsia="SimSun"/>
          <w:b/>
          <w:sz w:val="32"/>
          <w:szCs w:val="32"/>
          <w:lang w:eastAsia="zh-HK"/>
        </w:rPr>
      </w:pPr>
      <w:r w:rsidRPr="000A206F">
        <w:rPr>
          <w:rFonts w:eastAsia="SimSun"/>
          <w:b/>
          <w:sz w:val="32"/>
          <w:szCs w:val="32"/>
          <w:lang w:eastAsia="zh-CN"/>
        </w:rPr>
        <w:t>价格建议</w:t>
      </w:r>
      <w:r w:rsidR="00CD43C7" w:rsidRPr="000A206F">
        <w:rPr>
          <w:rFonts w:eastAsia="SimSun"/>
          <w:b/>
          <w:sz w:val="32"/>
          <w:szCs w:val="32"/>
          <w:lang w:eastAsia="zh-CN"/>
        </w:rPr>
        <w:t>书</w:t>
      </w:r>
    </w:p>
    <w:p w14:paraId="275E01D0" w14:textId="4F6D1148" w:rsidR="00074152" w:rsidRPr="000A206F" w:rsidRDefault="00074152" w:rsidP="00074152">
      <w:pPr>
        <w:jc w:val="center"/>
        <w:rPr>
          <w:rFonts w:eastAsiaTheme="minorEastAsia"/>
          <w:u w:val="single"/>
          <w:lang w:eastAsia="zh-CN"/>
        </w:rPr>
      </w:pPr>
      <w:r w:rsidRPr="000A206F">
        <w:rPr>
          <w:rFonts w:eastAsia="SimSun"/>
          <w:lang w:eastAsia="zh-CN"/>
        </w:rPr>
        <w:t>招标项目编号：</w:t>
      </w:r>
      <w:r w:rsidR="006D5BE6" w:rsidRPr="000A206F">
        <w:rPr>
          <w:rFonts w:eastAsiaTheme="minorEastAsia"/>
          <w:u w:val="single"/>
          <w:lang w:eastAsia="zh-CN"/>
        </w:rPr>
        <w:t>DG00007</w:t>
      </w:r>
    </w:p>
    <w:p w14:paraId="5C7850B8" w14:textId="77777777" w:rsidR="00074152" w:rsidRPr="000A206F" w:rsidRDefault="00074152" w:rsidP="00074152">
      <w:pPr>
        <w:rPr>
          <w:rFonts w:eastAsia="SimSun"/>
          <w:u w:val="single"/>
          <w:lang w:eastAsia="zh-HK"/>
        </w:rPr>
      </w:pPr>
    </w:p>
    <w:tbl>
      <w:tblPr>
        <w:tblStyle w:val="TableGrid"/>
        <w:tblW w:w="9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62"/>
      </w:tblGrid>
      <w:tr w:rsidR="00074152" w:rsidRPr="000A206F" w14:paraId="7A3D5EA1" w14:textId="77777777" w:rsidTr="003C7A91">
        <w:trPr>
          <w:trHeight w:val="2811"/>
        </w:trPr>
        <w:tc>
          <w:tcPr>
            <w:tcW w:w="4644" w:type="dxa"/>
          </w:tcPr>
          <w:p w14:paraId="0EBD799D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</w:p>
          <w:p w14:paraId="15EF3C8D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公司名称：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</w:t>
            </w:r>
          </w:p>
          <w:p w14:paraId="15F2AFC3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地址：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1A4D8AB5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公司盖章：</w:t>
            </w:r>
          </w:p>
        </w:tc>
        <w:tc>
          <w:tcPr>
            <w:tcW w:w="4562" w:type="dxa"/>
          </w:tcPr>
          <w:p w14:paraId="2BCF0471" w14:textId="77777777" w:rsidR="00074152" w:rsidRPr="000A206F" w:rsidRDefault="00074152" w:rsidP="003C7A91">
            <w:pPr>
              <w:jc w:val="center"/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u w:val="single"/>
                <w:lang w:eastAsia="zh-CN"/>
              </w:rPr>
              <w:t>联系人资料</w:t>
            </w:r>
          </w:p>
          <w:p w14:paraId="3FEA2FDA" w14:textId="77777777" w:rsidR="00074152" w:rsidRPr="000A206F" w:rsidRDefault="00074152" w:rsidP="003C7A91">
            <w:pPr>
              <w:jc w:val="center"/>
              <w:rPr>
                <w:rFonts w:eastAsia="SimSun"/>
                <w:b/>
                <w:lang w:eastAsia="zh-CN"/>
              </w:rPr>
            </w:pPr>
          </w:p>
          <w:p w14:paraId="163A9F01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姓名：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61F2B6EA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电话：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376008C6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电邮：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</w:tc>
      </w:tr>
    </w:tbl>
    <w:p w14:paraId="1F644A5D" w14:textId="77777777" w:rsidR="00074152" w:rsidRPr="000A206F" w:rsidRDefault="00074152" w:rsidP="00074152">
      <w:pPr>
        <w:pBdr>
          <w:bottom w:val="single" w:sz="6" w:space="1" w:color="auto"/>
        </w:pBdr>
        <w:ind w:left="758" w:hangingChars="236" w:hanging="758"/>
        <w:jc w:val="center"/>
        <w:rPr>
          <w:rFonts w:eastAsia="SimSun"/>
          <w:b/>
          <w:sz w:val="32"/>
          <w:szCs w:val="32"/>
          <w:lang w:eastAsia="zh-HK"/>
        </w:rPr>
      </w:pPr>
    </w:p>
    <w:p w14:paraId="65859FA2" w14:textId="77777777" w:rsidR="00C4214B" w:rsidRPr="000A206F" w:rsidRDefault="00C4214B" w:rsidP="00C4214B">
      <w:pPr>
        <w:ind w:left="758" w:hangingChars="236" w:hanging="758"/>
        <w:jc w:val="center"/>
        <w:rPr>
          <w:rFonts w:eastAsia="SimSun"/>
          <w:b/>
          <w:sz w:val="32"/>
          <w:szCs w:val="32"/>
          <w:lang w:eastAsia="zh-CN"/>
        </w:rPr>
      </w:pPr>
      <w:r w:rsidRPr="000A206F">
        <w:rPr>
          <w:rFonts w:eastAsia="SimSun"/>
          <w:b/>
          <w:sz w:val="32"/>
          <w:szCs w:val="32"/>
          <w:lang w:eastAsia="zh-CN"/>
        </w:rPr>
        <w:t>第三部分</w:t>
      </w:r>
      <w:r w:rsidRPr="000A206F">
        <w:rPr>
          <w:rFonts w:eastAsia="SimSun"/>
          <w:b/>
          <w:sz w:val="32"/>
          <w:szCs w:val="32"/>
          <w:lang w:eastAsia="zh-CN"/>
        </w:rPr>
        <w:t xml:space="preserve"> - </w:t>
      </w:r>
      <w:r w:rsidRPr="000A206F">
        <w:rPr>
          <w:rFonts w:eastAsia="SimSun"/>
          <w:b/>
          <w:sz w:val="32"/>
          <w:szCs w:val="32"/>
          <w:lang w:eastAsia="zh-CN"/>
        </w:rPr>
        <w:t>价格规范</w:t>
      </w:r>
    </w:p>
    <w:p w14:paraId="7BDB3EFD" w14:textId="77777777" w:rsidR="00C4214B" w:rsidRPr="000A206F" w:rsidRDefault="00C4214B" w:rsidP="00C4214B">
      <w:pPr>
        <w:jc w:val="both"/>
        <w:rPr>
          <w:rFonts w:eastAsia="SimSun"/>
          <w:lang w:eastAsia="zh-CN"/>
        </w:rPr>
      </w:pPr>
    </w:p>
    <w:p w14:paraId="250C7549" w14:textId="77777777" w:rsidR="00475F26" w:rsidRPr="000A206F" w:rsidRDefault="00475F26" w:rsidP="00475F26">
      <w:pPr>
        <w:shd w:val="clear" w:color="auto" w:fill="F5F5F5"/>
        <w:textAlignment w:val="top"/>
        <w:rPr>
          <w:rFonts w:eastAsia="SimSun"/>
          <w:sz w:val="20"/>
          <w:lang w:eastAsia="zh-CN"/>
        </w:rPr>
      </w:pPr>
      <w:r w:rsidRPr="000A206F">
        <w:rPr>
          <w:rFonts w:eastAsia="SimSun"/>
          <w:lang w:eastAsia="zh-CN"/>
        </w:rPr>
        <w:t>请提交一式两份</w:t>
      </w:r>
      <w:r w:rsidRPr="000A206F">
        <w:rPr>
          <w:rFonts w:eastAsia="SimSun"/>
          <w:lang w:eastAsia="zh-CN"/>
        </w:rPr>
        <w:t>“</w:t>
      </w:r>
      <w:r w:rsidRPr="000A206F">
        <w:rPr>
          <w:rFonts w:eastAsia="SimSun"/>
          <w:lang w:eastAsia="zh-CN"/>
        </w:rPr>
        <w:t>价格建议</w:t>
      </w:r>
      <w:r w:rsidRPr="000A206F">
        <w:rPr>
          <w:rFonts w:eastAsia="SimSun"/>
          <w:lang w:eastAsia="zh-CN"/>
        </w:rPr>
        <w:t>”</w:t>
      </w:r>
      <w:r w:rsidRPr="000A206F">
        <w:rPr>
          <w:rFonts w:eastAsia="SimSun"/>
          <w:lang w:eastAsia="zh-CN"/>
        </w:rPr>
        <w:t>，并应放进</w:t>
      </w:r>
      <w:r w:rsidRPr="000A206F">
        <w:rPr>
          <w:rFonts w:eastAsia="SimSun"/>
          <w:b/>
          <w:u w:val="single"/>
          <w:lang w:eastAsia="zh-CN"/>
        </w:rPr>
        <w:t>独立的信封</w:t>
      </w:r>
      <w:r w:rsidRPr="000A206F">
        <w:rPr>
          <w:rFonts w:eastAsia="SimSun"/>
          <w:lang w:eastAsia="zh-CN"/>
        </w:rPr>
        <w:t>，封密和递交。</w:t>
      </w:r>
    </w:p>
    <w:p w14:paraId="69FC3148" w14:textId="77777777" w:rsidR="00475F26" w:rsidRPr="000A206F" w:rsidRDefault="00475F26" w:rsidP="00475F26">
      <w:pPr>
        <w:jc w:val="both"/>
        <w:rPr>
          <w:rFonts w:eastAsia="SimSun"/>
          <w:lang w:eastAsia="zh-CN"/>
        </w:rPr>
      </w:pPr>
    </w:p>
    <w:p w14:paraId="0AFB871A" w14:textId="77777777" w:rsidR="00475F26" w:rsidRPr="000A206F" w:rsidRDefault="00475F26" w:rsidP="00475F26">
      <w:pPr>
        <w:shd w:val="clear" w:color="auto" w:fill="F5F5F5"/>
        <w:textAlignment w:val="top"/>
        <w:rPr>
          <w:rFonts w:eastAsia="SimSun"/>
          <w:sz w:val="20"/>
          <w:lang w:eastAsia="zh-CN"/>
        </w:rPr>
      </w:pPr>
      <w:r w:rsidRPr="000A206F">
        <w:rPr>
          <w:rFonts w:eastAsia="SimSun"/>
          <w:lang w:eastAsia="zh-CN"/>
        </w:rPr>
        <w:t>供应商需填写下列将会提供服务</w:t>
      </w:r>
      <w:r w:rsidRPr="000A206F">
        <w:rPr>
          <w:rFonts w:eastAsia="SimSun"/>
          <w:lang w:eastAsia="zh-CN"/>
        </w:rPr>
        <w:t>/</w:t>
      </w:r>
      <w:r w:rsidRPr="000A206F">
        <w:rPr>
          <w:rFonts w:eastAsia="SimSun"/>
          <w:lang w:eastAsia="zh-CN"/>
        </w:rPr>
        <w:t>项目的报价。请列明所有相关费用（如有）。</w:t>
      </w:r>
    </w:p>
    <w:p w14:paraId="6E7AB228" w14:textId="77777777" w:rsidR="00475F26" w:rsidRPr="000A206F" w:rsidRDefault="00475F26" w:rsidP="00475F26">
      <w:pPr>
        <w:jc w:val="both"/>
        <w:rPr>
          <w:rFonts w:eastAsia="SimSun"/>
          <w:lang w:eastAsia="zh-CN"/>
        </w:rPr>
      </w:pPr>
    </w:p>
    <w:p w14:paraId="74118DD5" w14:textId="77777777" w:rsidR="00475F26" w:rsidRPr="000A206F" w:rsidRDefault="00475F26" w:rsidP="00475F26">
      <w:pPr>
        <w:numPr>
          <w:ilvl w:val="0"/>
          <w:numId w:val="1"/>
        </w:numPr>
        <w:jc w:val="both"/>
        <w:rPr>
          <w:rFonts w:eastAsia="SimSun"/>
          <w:b/>
        </w:rPr>
      </w:pPr>
      <w:r w:rsidRPr="000A206F">
        <w:rPr>
          <w:rFonts w:eastAsia="SimSun"/>
          <w:b/>
          <w:lang w:eastAsia="zh-CN"/>
        </w:rPr>
        <w:t>价格</w:t>
      </w:r>
    </w:p>
    <w:p w14:paraId="607B1465" w14:textId="77777777" w:rsidR="00475F26" w:rsidRPr="000A206F" w:rsidRDefault="00475F26" w:rsidP="00475F26">
      <w:pPr>
        <w:tabs>
          <w:tab w:val="left" w:pos="426"/>
        </w:tabs>
        <w:jc w:val="both"/>
        <w:rPr>
          <w:rFonts w:eastAsia="SimSun"/>
          <w:i/>
          <w:color w:val="888888"/>
          <w:sz w:val="20"/>
        </w:rPr>
      </w:pPr>
    </w:p>
    <w:p w14:paraId="569E3255" w14:textId="77777777" w:rsidR="000C7F3A" w:rsidRPr="003F4A49" w:rsidRDefault="000C7F3A" w:rsidP="000C7F3A">
      <w:pPr>
        <w:numPr>
          <w:ilvl w:val="1"/>
          <w:numId w:val="1"/>
        </w:numPr>
        <w:tabs>
          <w:tab w:val="left" w:pos="426"/>
        </w:tabs>
        <w:jc w:val="both"/>
        <w:rPr>
          <w:rFonts w:eastAsia="SimSun"/>
          <w:color w:val="333333"/>
          <w:lang w:eastAsia="zh-HK"/>
        </w:rPr>
      </w:pPr>
      <w:r w:rsidRPr="003F4A49">
        <w:rPr>
          <w:rFonts w:eastAsia="SimSun"/>
          <w:lang w:val="en-GB" w:eastAsia="zh-CN"/>
        </w:rPr>
        <w:t>供应商</w:t>
      </w:r>
      <w:r w:rsidRPr="003F4A49">
        <w:rPr>
          <w:rFonts w:eastAsia="SimSun"/>
          <w:color w:val="333333"/>
          <w:lang w:eastAsia="zh-CN"/>
        </w:rPr>
        <w:t>可以使用以下表格报价</w:t>
      </w:r>
      <w:r w:rsidRPr="003F4A49">
        <w:rPr>
          <w:rFonts w:eastAsia="SimSun"/>
          <w:color w:val="333333"/>
          <w:lang w:eastAsia="zh-CN"/>
        </w:rPr>
        <w:t>:</w:t>
      </w:r>
      <w:r w:rsidRPr="003F4A49">
        <w:rPr>
          <w:rFonts w:eastAsia="SimSun"/>
          <w:color w:val="333333"/>
          <w:lang w:eastAsia="zh-HK"/>
        </w:rPr>
        <w:t xml:space="preserve"> </w:t>
      </w:r>
    </w:p>
    <w:tbl>
      <w:tblPr>
        <w:tblW w:w="8768" w:type="dxa"/>
        <w:tblInd w:w="3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958"/>
        <w:gridCol w:w="1276"/>
        <w:gridCol w:w="1030"/>
        <w:gridCol w:w="1350"/>
        <w:gridCol w:w="1305"/>
      </w:tblGrid>
      <w:tr w:rsidR="000C7F3A" w:rsidRPr="003F4A49" w14:paraId="0F9062E8" w14:textId="77777777" w:rsidTr="00A84C60">
        <w:trPr>
          <w:trHeight w:val="1071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</w:tcPr>
          <w:p w14:paraId="0DFDD7CD" w14:textId="77777777" w:rsidR="000C7F3A" w:rsidRPr="003F4A49" w:rsidRDefault="000C7F3A" w:rsidP="00A84C60">
            <w:pPr>
              <w:spacing w:line="308" w:lineRule="auto"/>
              <w:rPr>
                <w:rFonts w:eastAsia="PMingLiU"/>
                <w:sz w:val="22"/>
                <w:szCs w:val="22"/>
                <w:lang w:eastAsia="zh-CN"/>
              </w:rPr>
            </w:pPr>
            <w:bookmarkStart w:id="0" w:name="_Hlk165988019"/>
          </w:p>
          <w:p w14:paraId="5E4C7CAF" w14:textId="77777777" w:rsidR="000C7F3A" w:rsidRPr="003F4A49" w:rsidRDefault="000C7F3A" w:rsidP="00A84C60">
            <w:pPr>
              <w:pStyle w:val="TableText"/>
              <w:spacing w:before="78" w:line="220" w:lineRule="auto"/>
              <w:ind w:left="183"/>
              <w:rPr>
                <w:rFonts w:ascii="Times New Roman" w:eastAsia="PMingLiU" w:hAnsi="Times New Roman" w:cs="Times New Roman"/>
                <w:sz w:val="22"/>
                <w:szCs w:val="22"/>
              </w:rPr>
            </w:pPr>
            <w:r w:rsidRPr="003F4A49">
              <w:rPr>
                <w:rFonts w:ascii="Times New Roman" w:eastAsia="PMingLiU" w:hAnsi="Times New Roman" w:cs="Times New Roman"/>
                <w:spacing w:val="-6"/>
                <w:sz w:val="22"/>
                <w:szCs w:val="22"/>
                <w:lang w:eastAsia="zh-CN"/>
              </w:rPr>
              <w:t>项目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7581BAB" w14:textId="77777777" w:rsidR="000C7F3A" w:rsidRPr="003F4A49" w:rsidRDefault="000C7F3A" w:rsidP="00A84C60">
            <w:pPr>
              <w:spacing w:line="308" w:lineRule="auto"/>
              <w:rPr>
                <w:rFonts w:eastAsia="PMingLiU"/>
                <w:sz w:val="22"/>
                <w:szCs w:val="22"/>
              </w:rPr>
            </w:pPr>
          </w:p>
          <w:p w14:paraId="4A2A3DA5" w14:textId="77777777" w:rsidR="000C7F3A" w:rsidRPr="003F4A49" w:rsidRDefault="000C7F3A" w:rsidP="00A84C60">
            <w:pPr>
              <w:pStyle w:val="TableText"/>
              <w:spacing w:before="78" w:line="221" w:lineRule="auto"/>
              <w:ind w:left="1044"/>
              <w:rPr>
                <w:rFonts w:ascii="Times New Roman" w:eastAsia="PMingLiU" w:hAnsi="Times New Roman" w:cs="Times New Roman"/>
                <w:sz w:val="22"/>
                <w:szCs w:val="22"/>
              </w:rPr>
            </w:pPr>
            <w:r w:rsidRPr="003F4A49">
              <w:rPr>
                <w:rFonts w:ascii="Times New Roman" w:eastAsia="PMingLiU" w:hAnsi="Times New Roman" w:cs="Times New Roman"/>
                <w:spacing w:val="-7"/>
                <w:sz w:val="22"/>
                <w:szCs w:val="22"/>
                <w:lang w:eastAsia="zh-CN"/>
              </w:rPr>
              <w:t>详</w:t>
            </w:r>
            <w:r w:rsidRPr="003F4A49">
              <w:rPr>
                <w:rFonts w:ascii="Times New Roman" w:eastAsia="PMingLiU" w:hAnsi="Times New Roman" w:cs="Times New Roman"/>
                <w:spacing w:val="7"/>
                <w:sz w:val="22"/>
                <w:szCs w:val="22"/>
                <w:lang w:eastAsia="zh-CN"/>
              </w:rPr>
              <w:t xml:space="preserve"> </w:t>
            </w:r>
            <w:r w:rsidRPr="003F4A49">
              <w:rPr>
                <w:rFonts w:ascii="Times New Roman" w:eastAsia="PMingLiU" w:hAnsi="Times New Roman" w:cs="Times New Roman"/>
                <w:spacing w:val="-7"/>
                <w:sz w:val="22"/>
                <w:szCs w:val="22"/>
                <w:lang w:eastAsia="zh-CN"/>
              </w:rPr>
              <w:t>述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18BCA91" w14:textId="77777777" w:rsidR="000C7F3A" w:rsidRPr="003F4A49" w:rsidRDefault="000C7F3A" w:rsidP="00A84C60">
            <w:pPr>
              <w:pStyle w:val="TableText"/>
              <w:spacing w:before="197" w:line="260" w:lineRule="auto"/>
              <w:ind w:left="434" w:right="194" w:hanging="241"/>
              <w:rPr>
                <w:rFonts w:ascii="Times New Roman" w:eastAsia="PMingLiU" w:hAnsi="Times New Roman" w:cs="Times New Roman"/>
                <w:spacing w:val="-3"/>
                <w:sz w:val="22"/>
                <w:szCs w:val="22"/>
              </w:rPr>
            </w:pPr>
            <w:r w:rsidRPr="003F4A49">
              <w:rPr>
                <w:rFonts w:ascii="Times New Roman" w:eastAsia="PMingLiU" w:hAnsi="Times New Roman" w:cs="Times New Roman"/>
                <w:spacing w:val="-3"/>
                <w:sz w:val="22"/>
                <w:szCs w:val="22"/>
                <w:lang w:eastAsia="zh-CN"/>
              </w:rPr>
              <w:t>预计数</w:t>
            </w:r>
            <w:r w:rsidRPr="003F4A49">
              <w:rPr>
                <w:rFonts w:ascii="Times New Roman" w:eastAsia="PMingLiU" w:hAnsi="Times New Roman" w:cs="Times New Roman"/>
                <w:sz w:val="22"/>
                <w:szCs w:val="22"/>
                <w:lang w:eastAsia="zh-CN"/>
              </w:rPr>
              <w:t>量</w:t>
            </w:r>
          </w:p>
        </w:tc>
        <w:tc>
          <w:tcPr>
            <w:tcW w:w="10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AE6FE87" w14:textId="77777777" w:rsidR="000C7F3A" w:rsidRPr="003F4A49" w:rsidRDefault="000C7F3A" w:rsidP="00A84C60">
            <w:pPr>
              <w:pStyle w:val="TableText"/>
              <w:spacing w:before="30" w:line="358" w:lineRule="exact"/>
              <w:jc w:val="center"/>
              <w:rPr>
                <w:rFonts w:ascii="Times New Roman" w:eastAsia="DengXian" w:hAnsi="Times New Roman" w:cs="Times New Roman"/>
                <w:spacing w:val="-5"/>
                <w:position w:val="8"/>
                <w:sz w:val="22"/>
                <w:szCs w:val="22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spacing w:val="-5"/>
                <w:position w:val="8"/>
                <w:sz w:val="22"/>
                <w:szCs w:val="22"/>
                <w:lang w:eastAsia="zh-CN"/>
              </w:rPr>
              <w:t>单价</w:t>
            </w:r>
          </w:p>
          <w:p w14:paraId="0ABF89CA" w14:textId="77777777" w:rsidR="000C7F3A" w:rsidRPr="003F4A49" w:rsidRDefault="000C7F3A" w:rsidP="00A84C60">
            <w:pPr>
              <w:pStyle w:val="TableText"/>
              <w:spacing w:before="30" w:line="358" w:lineRule="exact"/>
              <w:jc w:val="center"/>
              <w:rPr>
                <w:rFonts w:ascii="Times New Roman" w:eastAsia="PMingLiU" w:hAnsi="Times New Roman" w:cs="Times New Roman"/>
                <w:sz w:val="22"/>
                <w:szCs w:val="22"/>
              </w:rPr>
            </w:pPr>
            <w:r w:rsidRPr="003F4A49">
              <w:rPr>
                <w:rFonts w:ascii="Times New Roman" w:eastAsia="PMingLiU" w:hAnsi="Times New Roman" w:cs="Times New Roman"/>
                <w:spacing w:val="-5"/>
                <w:sz w:val="22"/>
                <w:szCs w:val="22"/>
                <w:lang w:eastAsia="zh-CN"/>
              </w:rPr>
              <w:t>（人民</w:t>
            </w:r>
            <w:r w:rsidRPr="003F4A49">
              <w:rPr>
                <w:rFonts w:ascii="Times New Roman" w:eastAsia="PMingLiU" w:hAnsi="Times New Roman" w:cs="Times New Roman"/>
                <w:spacing w:val="-18"/>
                <w:sz w:val="22"/>
                <w:szCs w:val="22"/>
                <w:lang w:eastAsia="zh-CN"/>
              </w:rPr>
              <w:t>币）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115D0E3" w14:textId="77777777" w:rsidR="000C7F3A" w:rsidRPr="003F4A49" w:rsidRDefault="000C7F3A" w:rsidP="00A84C60">
            <w:pPr>
              <w:pStyle w:val="TableText"/>
              <w:spacing w:before="30" w:line="358" w:lineRule="exact"/>
              <w:ind w:left="437"/>
              <w:rPr>
                <w:rFonts w:ascii="Times New Roman" w:eastAsia="PMingLiU" w:hAnsi="Times New Roman" w:cs="Times New Roman"/>
                <w:spacing w:val="-7"/>
                <w:position w:val="8"/>
                <w:sz w:val="22"/>
                <w:szCs w:val="22"/>
              </w:rPr>
            </w:pPr>
            <w:proofErr w:type="spellStart"/>
            <w:r w:rsidRPr="003F4A49">
              <w:rPr>
                <w:rFonts w:ascii="Times New Roman" w:eastAsia="PMingLiU" w:hAnsi="Times New Roman" w:cs="Times New Roman"/>
                <w:spacing w:val="-7"/>
                <w:position w:val="8"/>
                <w:sz w:val="22"/>
                <w:szCs w:val="22"/>
              </w:rPr>
              <w:t>总价</w:t>
            </w:r>
            <w:proofErr w:type="spellEnd"/>
          </w:p>
          <w:p w14:paraId="6CFB91BE" w14:textId="77777777" w:rsidR="000C7F3A" w:rsidRPr="003F4A49" w:rsidRDefault="000C7F3A" w:rsidP="00A84C60">
            <w:pPr>
              <w:pStyle w:val="TableText"/>
              <w:spacing w:before="30" w:line="358" w:lineRule="exact"/>
              <w:jc w:val="center"/>
              <w:rPr>
                <w:rFonts w:ascii="Times New Roman" w:eastAsia="PMingLiU" w:hAnsi="Times New Roman" w:cs="Times New Roman"/>
                <w:sz w:val="22"/>
                <w:szCs w:val="22"/>
              </w:rPr>
            </w:pPr>
            <w:r w:rsidRPr="003F4A49">
              <w:rPr>
                <w:rFonts w:ascii="Times New Roman" w:eastAsia="PMingLiU" w:hAnsi="Times New Roman" w:cs="Times New Roman"/>
                <w:spacing w:val="-5"/>
                <w:sz w:val="22"/>
                <w:szCs w:val="22"/>
              </w:rPr>
              <w:t>(</w:t>
            </w:r>
            <w:proofErr w:type="spellStart"/>
            <w:r w:rsidRPr="003F4A49">
              <w:rPr>
                <w:rFonts w:ascii="Times New Roman" w:eastAsia="PMingLiU" w:hAnsi="Times New Roman" w:cs="Times New Roman"/>
                <w:spacing w:val="-5"/>
                <w:sz w:val="22"/>
                <w:szCs w:val="22"/>
              </w:rPr>
              <w:t>人民</w:t>
            </w:r>
            <w:r w:rsidRPr="003F4A49">
              <w:rPr>
                <w:rFonts w:ascii="Times New Roman" w:eastAsia="PMingLiU" w:hAnsi="Times New Roman" w:cs="Times New Roman"/>
                <w:spacing w:val="-18"/>
                <w:sz w:val="22"/>
                <w:szCs w:val="22"/>
              </w:rPr>
              <w:t>币</w:t>
            </w:r>
            <w:proofErr w:type="spellEnd"/>
            <w:r w:rsidRPr="003F4A49">
              <w:rPr>
                <w:rFonts w:ascii="Times New Roman" w:eastAsia="PMingLiU" w:hAnsi="Times New Roman" w:cs="Times New Roman"/>
                <w:spacing w:val="-18"/>
                <w:sz w:val="22"/>
                <w:szCs w:val="22"/>
              </w:rPr>
              <w:t>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  <w:shd w:val="clear" w:color="auto" w:fill="auto"/>
          </w:tcPr>
          <w:p w14:paraId="0A131AD7" w14:textId="77777777" w:rsidR="000C7F3A" w:rsidRPr="003F4A49" w:rsidRDefault="000C7F3A" w:rsidP="00A84C60">
            <w:pPr>
              <w:pStyle w:val="TableText"/>
              <w:spacing w:before="30" w:line="219" w:lineRule="auto"/>
              <w:ind w:left="142"/>
              <w:rPr>
                <w:rFonts w:ascii="Times New Roman" w:eastAsia="PMingLiU" w:hAnsi="Times New Roman" w:cs="Times New Roman"/>
                <w:sz w:val="22"/>
                <w:szCs w:val="22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spacing w:val="-1"/>
                <w:sz w:val="22"/>
                <w:szCs w:val="22"/>
                <w:lang w:eastAsia="zh-CN"/>
              </w:rPr>
              <w:t>提供增值税</w:t>
            </w:r>
            <w:proofErr w:type="gramStart"/>
            <w:r w:rsidRPr="003F4A49">
              <w:rPr>
                <w:rFonts w:ascii="Times New Roman" w:eastAsia="PMingLiU" w:hAnsi="Times New Roman" w:cs="Times New Roman"/>
                <w:spacing w:val="-1"/>
                <w:sz w:val="22"/>
                <w:szCs w:val="22"/>
                <w:lang w:eastAsia="zh-CN"/>
              </w:rPr>
              <w:t>專</w:t>
            </w:r>
            <w:proofErr w:type="gramEnd"/>
            <w:r w:rsidRPr="003F4A49">
              <w:rPr>
                <w:rFonts w:ascii="Times New Roman" w:eastAsia="PMingLiU" w:hAnsi="Times New Roman" w:cs="Times New Roman"/>
                <w:spacing w:val="-1"/>
                <w:sz w:val="22"/>
                <w:szCs w:val="22"/>
                <w:lang w:eastAsia="zh-CN"/>
              </w:rPr>
              <w:t>用发票</w:t>
            </w:r>
          </w:p>
          <w:p w14:paraId="19F9647A" w14:textId="77777777" w:rsidR="000C7F3A" w:rsidRPr="003F4A49" w:rsidRDefault="000C7F3A" w:rsidP="00A84C60">
            <w:pPr>
              <w:pStyle w:val="TableText"/>
              <w:spacing w:before="73" w:line="219" w:lineRule="auto"/>
              <w:ind w:left="140"/>
              <w:rPr>
                <w:rFonts w:ascii="Times New Roman" w:eastAsia="PMingLiU" w:hAnsi="Times New Roman" w:cs="Times New Roman"/>
                <w:sz w:val="22"/>
                <w:szCs w:val="22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spacing w:val="-1"/>
                <w:sz w:val="22"/>
                <w:szCs w:val="22"/>
                <w:lang w:eastAsia="zh-CN"/>
              </w:rPr>
              <w:t>税票并请列明税</w:t>
            </w:r>
            <w:r w:rsidRPr="003F4A49">
              <w:rPr>
                <w:rFonts w:ascii="Times New Roman" w:eastAsia="PMingLiU" w:hAnsi="Times New Roman" w:cs="Times New Roman"/>
                <w:sz w:val="22"/>
                <w:szCs w:val="22"/>
                <w:lang w:eastAsia="zh-CN"/>
              </w:rPr>
              <w:t>点</w:t>
            </w:r>
          </w:p>
        </w:tc>
      </w:tr>
      <w:tr w:rsidR="000C7F3A" w:rsidRPr="003F4A49" w14:paraId="25FF5A64" w14:textId="77777777" w:rsidTr="00A84C60">
        <w:trPr>
          <w:trHeight w:val="2446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F15CE" w14:textId="77777777" w:rsidR="000C7F3A" w:rsidRPr="003F4A49" w:rsidRDefault="000C7F3A" w:rsidP="00A84C60">
            <w:pPr>
              <w:pStyle w:val="TableText"/>
              <w:spacing w:before="78" w:line="184" w:lineRule="auto"/>
              <w:jc w:val="center"/>
              <w:rPr>
                <w:rFonts w:ascii="Times New Roman" w:eastAsia="PMingLiU" w:hAnsi="Times New Roman" w:cs="Times New Roman"/>
              </w:rPr>
            </w:pPr>
            <w:r w:rsidRPr="003F4A49">
              <w:rPr>
                <w:rFonts w:ascii="Times New Roman" w:eastAsia="PMingLiU" w:hAnsi="Times New Roman" w:cs="Times New Roman"/>
                <w:lang w:eastAsia="zh-CN"/>
              </w:rPr>
              <w:t>1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644A29" w14:textId="77777777" w:rsidR="000C7F3A" w:rsidRPr="003F4A49" w:rsidRDefault="000C7F3A" w:rsidP="00A84C60">
            <w:pPr>
              <w:spacing w:line="251" w:lineRule="auto"/>
              <w:rPr>
                <w:rFonts w:eastAsia="DengXian"/>
                <w:b/>
                <w:bCs/>
                <w:snapToGrid w:val="0"/>
                <w:color w:val="000000"/>
                <w:u w:val="single"/>
                <w:lang w:eastAsia="zh-CN"/>
              </w:rPr>
            </w:pPr>
            <w:r w:rsidRPr="003F4A49">
              <w:rPr>
                <w:rFonts w:eastAsia="PMingLiU"/>
                <w:b/>
                <w:bCs/>
                <w:snapToGrid w:val="0"/>
                <w:color w:val="000000"/>
                <w:u w:val="single"/>
                <w:lang w:eastAsia="zh-CN"/>
              </w:rPr>
              <w:t>多任务式加工制造系统后处理器开发</w:t>
            </w:r>
          </w:p>
          <w:p w14:paraId="007E0E4B" w14:textId="77777777" w:rsidR="000C7F3A" w:rsidRPr="003F4A49" w:rsidRDefault="000C7F3A" w:rsidP="00A84C60">
            <w:pPr>
              <w:spacing w:line="251" w:lineRule="auto"/>
              <w:rPr>
                <w:rFonts w:eastAsia="DengXian"/>
                <w:b/>
                <w:bCs/>
                <w:snapToGrid w:val="0"/>
                <w:color w:val="000000"/>
                <w:u w:val="single"/>
                <w:lang w:eastAsia="zh-CN"/>
              </w:rPr>
            </w:pPr>
          </w:p>
          <w:p w14:paraId="7EF70F69" w14:textId="77777777" w:rsidR="000C7F3A" w:rsidRPr="003F4A49" w:rsidRDefault="000C7F3A" w:rsidP="00A84C60">
            <w:pPr>
              <w:spacing w:line="251" w:lineRule="auto"/>
              <w:rPr>
                <w:rFonts w:eastAsia="PMingLiU"/>
                <w:highlight w:val="yellow"/>
                <w:lang w:eastAsia="zh-CN"/>
              </w:rPr>
            </w:pPr>
            <w:r w:rsidRPr="003F4A49">
              <w:rPr>
                <w:rFonts w:eastAsia="PMingLiU"/>
                <w:lang w:eastAsia="zh-CN"/>
              </w:rPr>
              <w:t>详情请参看</w:t>
            </w:r>
            <w:r w:rsidRPr="003F4A49">
              <w:rPr>
                <w:rFonts w:eastAsia="PMingLiU"/>
                <w:lang w:eastAsia="zh-CN"/>
              </w:rPr>
              <w:t>"</w:t>
            </w:r>
            <w:r w:rsidRPr="003F4A49">
              <w:rPr>
                <w:rFonts w:eastAsia="PMingLiU"/>
                <w:lang w:eastAsia="zh-CN"/>
              </w:rPr>
              <w:t>第二部分</w:t>
            </w:r>
            <w:r w:rsidRPr="003F4A49">
              <w:rPr>
                <w:rFonts w:eastAsia="PMingLiU"/>
                <w:lang w:eastAsia="zh-CN"/>
              </w:rPr>
              <w:t xml:space="preserve"> - </w:t>
            </w:r>
            <w:r w:rsidRPr="003F4A49">
              <w:rPr>
                <w:rFonts w:eastAsia="PMingLiU"/>
                <w:lang w:eastAsia="zh-CN"/>
              </w:rPr>
              <w:t>技术规范</w:t>
            </w:r>
            <w:r w:rsidRPr="003F4A49">
              <w:rPr>
                <w:rFonts w:eastAsia="PMingLiU"/>
                <w:lang w:eastAsia="zh-CN"/>
              </w:rPr>
              <w:t>"</w:t>
            </w:r>
            <w:r w:rsidRPr="003F4A49">
              <w:rPr>
                <w:rFonts w:eastAsia="PMingLiU"/>
                <w:lang w:eastAsia="zh-CN"/>
              </w:rPr>
              <w:t>中的内容所列明的规格。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729E0" w14:textId="77777777" w:rsidR="000C7F3A" w:rsidRPr="003F4A49" w:rsidRDefault="000C7F3A" w:rsidP="00A84C60">
            <w:pPr>
              <w:pStyle w:val="TableText"/>
              <w:spacing w:before="23" w:line="219" w:lineRule="auto"/>
              <w:ind w:left="102"/>
              <w:jc w:val="center"/>
              <w:rPr>
                <w:rFonts w:ascii="Times New Roman" w:eastAsia="PMingLiU" w:hAnsi="Times New Roman" w:cs="Times New Roman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lang w:eastAsia="zh-CN"/>
              </w:rPr>
              <w:t>1</w:t>
            </w:r>
            <w:r w:rsidRPr="003F4A49">
              <w:rPr>
                <w:rFonts w:ascii="Times New Roman" w:eastAsia="PMingLiU" w:hAnsi="Times New Roman" w:cs="Times New Roman"/>
                <w:lang w:eastAsia="zh-CN"/>
              </w:rPr>
              <w:t>套</w:t>
            </w:r>
          </w:p>
        </w:tc>
        <w:tc>
          <w:tcPr>
            <w:tcW w:w="10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E6FFB" w14:textId="77777777" w:rsidR="000C7F3A" w:rsidRPr="003F4A49" w:rsidRDefault="000C7F3A" w:rsidP="00A84C60">
            <w:pPr>
              <w:jc w:val="center"/>
              <w:rPr>
                <w:rFonts w:eastAsia="PMingLiU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0AE8D2" w14:textId="77777777" w:rsidR="000C7F3A" w:rsidRPr="003F4A49" w:rsidRDefault="000C7F3A" w:rsidP="00A84C60">
            <w:pPr>
              <w:jc w:val="center"/>
              <w:rPr>
                <w:rFonts w:eastAsia="PMingLi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E9284DA" w14:textId="77777777" w:rsidR="000C7F3A" w:rsidRPr="003F4A49" w:rsidRDefault="000C7F3A" w:rsidP="00A84C60">
            <w:pPr>
              <w:pStyle w:val="TableText"/>
              <w:tabs>
                <w:tab w:val="left" w:pos="1276"/>
              </w:tabs>
              <w:spacing w:before="78"/>
              <w:jc w:val="center"/>
              <w:rPr>
                <w:rFonts w:ascii="Times New Roman" w:eastAsia="PMingLiU" w:hAnsi="Times New Roman" w:cs="Times New Roman"/>
              </w:rPr>
            </w:pPr>
            <w:r w:rsidRPr="003F4A49">
              <w:rPr>
                <w:rFonts w:ascii="Times New Roman" w:eastAsia="PMingLiU" w:hAnsi="Times New Roman" w:cs="Times New Roman"/>
                <w:u w:val="single"/>
              </w:rPr>
              <w:t>___</w:t>
            </w:r>
            <w:r w:rsidRPr="003F4A49">
              <w:rPr>
                <w:rFonts w:ascii="Times New Roman" w:eastAsia="PMingLiU" w:hAnsi="Times New Roman" w:cs="Times New Roman"/>
                <w:spacing w:val="-117"/>
              </w:rPr>
              <w:t xml:space="preserve">  </w:t>
            </w:r>
            <w:r w:rsidRPr="003F4A49">
              <w:rPr>
                <w:rFonts w:ascii="Times New Roman" w:eastAsia="PMingLiU" w:hAnsi="Times New Roman" w:cs="Times New Roman"/>
              </w:rPr>
              <w:t>%</w:t>
            </w:r>
          </w:p>
        </w:tc>
      </w:tr>
      <w:tr w:rsidR="000C7F3A" w:rsidRPr="003F4A49" w14:paraId="1CB317A1" w14:textId="77777777" w:rsidTr="00A84C60">
        <w:trPr>
          <w:trHeight w:val="2446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B74D6" w14:textId="77777777" w:rsidR="000C7F3A" w:rsidRPr="003F4A49" w:rsidRDefault="000C7F3A" w:rsidP="00A84C60">
            <w:pPr>
              <w:pStyle w:val="TableText"/>
              <w:spacing w:before="78" w:line="184" w:lineRule="auto"/>
              <w:jc w:val="center"/>
              <w:rPr>
                <w:rFonts w:ascii="Times New Roman" w:eastAsia="DengXian" w:hAnsi="Times New Roman" w:cs="Times New Roman"/>
                <w:snapToGrid/>
                <w:color w:val="auto"/>
                <w:lang w:eastAsia="zh-CN"/>
              </w:rPr>
            </w:pPr>
            <w:r w:rsidRPr="003F4A49">
              <w:rPr>
                <w:rFonts w:ascii="Times New Roman" w:eastAsia="DengXian" w:hAnsi="Times New Roman" w:cs="Times New Roman"/>
                <w:snapToGrid/>
                <w:color w:val="auto"/>
                <w:lang w:eastAsia="zh-CN"/>
              </w:rPr>
              <w:lastRenderedPageBreak/>
              <w:t>2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3FE0CA9" w14:textId="77777777" w:rsidR="000C7F3A" w:rsidRPr="003F4A49" w:rsidRDefault="000C7F3A" w:rsidP="00A84C60">
            <w:pPr>
              <w:spacing w:line="251" w:lineRule="auto"/>
              <w:rPr>
                <w:rFonts w:eastAsia="DengXian"/>
                <w:b/>
                <w:bCs/>
                <w:snapToGrid w:val="0"/>
                <w:color w:val="000000"/>
                <w:u w:val="single"/>
                <w:lang w:eastAsia="zh-CN"/>
              </w:rPr>
            </w:pPr>
            <w:r w:rsidRPr="003F4A49">
              <w:rPr>
                <w:rFonts w:eastAsia="PMingLiU"/>
                <w:b/>
                <w:bCs/>
                <w:snapToGrid w:val="0"/>
                <w:color w:val="000000"/>
                <w:u w:val="single"/>
                <w:lang w:eastAsia="zh-CN"/>
              </w:rPr>
              <w:t>精密三轴联动加工制造系统后处理器开发</w:t>
            </w:r>
          </w:p>
          <w:p w14:paraId="14387DD9" w14:textId="77777777" w:rsidR="000C7F3A" w:rsidRPr="003F4A49" w:rsidRDefault="000C7F3A" w:rsidP="00A84C60">
            <w:pPr>
              <w:spacing w:line="251" w:lineRule="auto"/>
              <w:rPr>
                <w:rFonts w:eastAsia="DengXian"/>
                <w:b/>
                <w:bCs/>
                <w:snapToGrid w:val="0"/>
                <w:color w:val="000000"/>
                <w:u w:val="single"/>
                <w:lang w:eastAsia="zh-CN"/>
              </w:rPr>
            </w:pPr>
          </w:p>
          <w:p w14:paraId="5640A820" w14:textId="77777777" w:rsidR="000C7F3A" w:rsidRPr="003F4A49" w:rsidRDefault="000C7F3A" w:rsidP="00A84C60">
            <w:pPr>
              <w:spacing w:line="251" w:lineRule="auto"/>
              <w:rPr>
                <w:rFonts w:eastAsia="PMingLiU"/>
                <w:b/>
                <w:bCs/>
                <w:snapToGrid w:val="0"/>
                <w:color w:val="000000"/>
                <w:u w:val="single"/>
                <w:lang w:eastAsia="zh-CN"/>
              </w:rPr>
            </w:pPr>
            <w:r w:rsidRPr="003F4A49">
              <w:rPr>
                <w:rFonts w:eastAsia="PMingLiU"/>
                <w:lang w:eastAsia="zh-CN"/>
              </w:rPr>
              <w:t>详情请参看</w:t>
            </w:r>
            <w:r w:rsidRPr="003F4A49">
              <w:rPr>
                <w:rFonts w:eastAsia="PMingLiU"/>
                <w:lang w:eastAsia="zh-CN"/>
              </w:rPr>
              <w:t>"</w:t>
            </w:r>
            <w:r w:rsidRPr="003F4A49">
              <w:rPr>
                <w:rFonts w:eastAsia="PMingLiU"/>
                <w:lang w:eastAsia="zh-CN"/>
              </w:rPr>
              <w:t>第二部分</w:t>
            </w:r>
            <w:r w:rsidRPr="003F4A49">
              <w:rPr>
                <w:rFonts w:eastAsia="PMingLiU"/>
                <w:lang w:eastAsia="zh-CN"/>
              </w:rPr>
              <w:t xml:space="preserve"> - </w:t>
            </w:r>
            <w:r w:rsidRPr="003F4A49">
              <w:rPr>
                <w:rFonts w:eastAsia="PMingLiU"/>
                <w:lang w:eastAsia="zh-CN"/>
              </w:rPr>
              <w:t>技术规范</w:t>
            </w:r>
            <w:r w:rsidRPr="003F4A49">
              <w:rPr>
                <w:rFonts w:eastAsia="PMingLiU"/>
                <w:lang w:eastAsia="zh-CN"/>
              </w:rPr>
              <w:t>"</w:t>
            </w:r>
            <w:r w:rsidRPr="003F4A49">
              <w:rPr>
                <w:rFonts w:eastAsia="PMingLiU"/>
                <w:lang w:eastAsia="zh-CN"/>
              </w:rPr>
              <w:t>中的内容所列明的规格。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EB99B" w14:textId="77777777" w:rsidR="000C7F3A" w:rsidRPr="003F4A49" w:rsidRDefault="000C7F3A" w:rsidP="00A84C60">
            <w:pPr>
              <w:spacing w:line="259" w:lineRule="auto"/>
              <w:jc w:val="center"/>
              <w:rPr>
                <w:rFonts w:eastAsia="PMingLiU"/>
                <w:lang w:eastAsia="zh-CN"/>
              </w:rPr>
            </w:pPr>
            <w:r w:rsidRPr="003F4A49">
              <w:rPr>
                <w:rFonts w:eastAsia="PMingLiU"/>
                <w:lang w:eastAsia="zh-CN"/>
              </w:rPr>
              <w:t>1</w:t>
            </w:r>
            <w:r w:rsidRPr="003F4A49">
              <w:rPr>
                <w:rFonts w:eastAsia="PMingLiU"/>
                <w:lang w:eastAsia="zh-CN"/>
              </w:rPr>
              <w:t>套</w:t>
            </w:r>
          </w:p>
        </w:tc>
        <w:tc>
          <w:tcPr>
            <w:tcW w:w="10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32AF3" w14:textId="77777777" w:rsidR="000C7F3A" w:rsidRPr="003F4A49" w:rsidRDefault="000C7F3A" w:rsidP="00A84C60">
            <w:pPr>
              <w:jc w:val="center"/>
              <w:rPr>
                <w:rFonts w:eastAsia="PMingLiU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39C98" w14:textId="77777777" w:rsidR="000C7F3A" w:rsidRPr="003F4A49" w:rsidRDefault="000C7F3A" w:rsidP="00A84C60">
            <w:pPr>
              <w:jc w:val="center"/>
              <w:rPr>
                <w:rFonts w:eastAsia="PMingLi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08B57C6" w14:textId="77777777" w:rsidR="000C7F3A" w:rsidRPr="003F4A49" w:rsidRDefault="000C7F3A" w:rsidP="00A84C60">
            <w:pPr>
              <w:pStyle w:val="TableText"/>
              <w:tabs>
                <w:tab w:val="left" w:pos="1276"/>
              </w:tabs>
              <w:spacing w:before="78"/>
              <w:jc w:val="center"/>
              <w:rPr>
                <w:rFonts w:ascii="Times New Roman" w:eastAsia="PMingLiU" w:hAnsi="Times New Roman" w:cs="Times New Roman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u w:val="single"/>
              </w:rPr>
              <w:t>___</w:t>
            </w:r>
            <w:r w:rsidRPr="003F4A49">
              <w:rPr>
                <w:rFonts w:ascii="Times New Roman" w:eastAsia="PMingLiU" w:hAnsi="Times New Roman" w:cs="Times New Roman"/>
                <w:spacing w:val="-117"/>
              </w:rPr>
              <w:t xml:space="preserve">  </w:t>
            </w:r>
            <w:r w:rsidRPr="003F4A49">
              <w:rPr>
                <w:rFonts w:ascii="Times New Roman" w:eastAsia="PMingLiU" w:hAnsi="Times New Roman" w:cs="Times New Roman"/>
              </w:rPr>
              <w:t>%</w:t>
            </w:r>
          </w:p>
        </w:tc>
      </w:tr>
      <w:tr w:rsidR="000C7F3A" w:rsidRPr="003F4A49" w14:paraId="6E477B4E" w14:textId="77777777" w:rsidTr="00A84C60">
        <w:trPr>
          <w:trHeight w:val="1095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E4705" w14:textId="77777777" w:rsidR="000C7F3A" w:rsidRPr="003F4A49" w:rsidRDefault="000C7F3A" w:rsidP="00A84C60">
            <w:pPr>
              <w:pStyle w:val="TableText"/>
              <w:spacing w:before="78" w:line="184" w:lineRule="auto"/>
              <w:jc w:val="center"/>
              <w:rPr>
                <w:rFonts w:ascii="Times New Roman" w:eastAsia="DengXian" w:hAnsi="Times New Roman" w:cs="Times New Roman"/>
                <w:lang w:eastAsia="zh-CN"/>
              </w:rPr>
            </w:pPr>
            <w:r w:rsidRPr="003F4A49">
              <w:rPr>
                <w:rFonts w:ascii="Times New Roman" w:eastAsia="DengXian" w:hAnsi="Times New Roman" w:cs="Times New Roman"/>
                <w:lang w:eastAsia="zh-CN"/>
              </w:rPr>
              <w:t>3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C1741E3" w14:textId="77777777" w:rsidR="000C7F3A" w:rsidRPr="005C0C28" w:rsidRDefault="000C7F3A" w:rsidP="00A84C60">
            <w:pPr>
              <w:pStyle w:val="TableText"/>
              <w:spacing w:before="78" w:line="239" w:lineRule="auto"/>
              <w:ind w:right="173"/>
              <w:rPr>
                <w:rFonts w:ascii="Times New Roman" w:eastAsia="PMingLiU" w:hAnsi="Times New Roman" w:cs="Times New Roman"/>
                <w:b/>
                <w:bCs/>
                <w:u w:val="single"/>
                <w:lang w:eastAsia="zh-CN"/>
              </w:rPr>
            </w:pPr>
            <w:r w:rsidRPr="005C0C28">
              <w:rPr>
                <w:rFonts w:ascii="Times New Roman" w:eastAsia="PMingLiU" w:hAnsi="Times New Roman" w:cs="Times New Roman"/>
                <w:b/>
                <w:bCs/>
                <w:u w:val="single"/>
                <w:lang w:eastAsia="zh-CN"/>
              </w:rPr>
              <w:t>模拟切削及实</w:t>
            </w:r>
            <w:proofErr w:type="gramStart"/>
            <w:r w:rsidRPr="005C0C28">
              <w:rPr>
                <w:rFonts w:ascii="Times New Roman" w:eastAsia="PMingLiU" w:hAnsi="Times New Roman" w:cs="Times New Roman"/>
                <w:b/>
                <w:bCs/>
                <w:u w:val="single"/>
                <w:lang w:eastAsia="zh-CN"/>
              </w:rPr>
              <w:t>机试切</w:t>
            </w:r>
            <w:proofErr w:type="gramEnd"/>
            <w:r w:rsidRPr="005C0C28">
              <w:rPr>
                <w:rFonts w:ascii="Times New Roman" w:eastAsia="PMingLiU" w:hAnsi="Times New Roman" w:cs="Times New Roman"/>
                <w:b/>
                <w:bCs/>
                <w:u w:val="single"/>
                <w:lang w:eastAsia="zh-CN"/>
              </w:rPr>
              <w:t>加工</w:t>
            </w:r>
          </w:p>
          <w:p w14:paraId="03478EB7" w14:textId="77777777" w:rsidR="000C7F3A" w:rsidRPr="005C0C28" w:rsidRDefault="000C7F3A" w:rsidP="00A84C60">
            <w:pPr>
              <w:pStyle w:val="TableText"/>
              <w:spacing w:before="78" w:line="239" w:lineRule="auto"/>
              <w:ind w:right="173"/>
              <w:rPr>
                <w:rFonts w:ascii="Times New Roman" w:eastAsia="PMingLiU" w:hAnsi="Times New Roman" w:cs="Times New Roman"/>
                <w:lang w:eastAsia="zh-CN"/>
              </w:rPr>
            </w:pPr>
            <w:r w:rsidRPr="005C0C28">
              <w:rPr>
                <w:rFonts w:ascii="Times New Roman" w:eastAsiaTheme="minorEastAsia" w:hAnsi="Times New Roman" w:cs="Times New Roman"/>
                <w:bCs/>
                <w:lang w:eastAsia="zh-CN"/>
              </w:rPr>
              <w:t>按照</w:t>
            </w:r>
            <w:r w:rsidRPr="005C0C28">
              <w:rPr>
                <w:rFonts w:ascii="Times New Roman" w:eastAsiaTheme="minorEastAsia" w:hAnsi="Times New Roman" w:cs="Times New Roman"/>
                <w:bCs/>
                <w:lang w:eastAsia="zh-CN"/>
              </w:rPr>
              <w:t>2.2.3.</w:t>
            </w:r>
            <w:r w:rsidRPr="005C0C28">
              <w:rPr>
                <w:rFonts w:ascii="Times New Roman" w:hAnsi="Times New Roman" w:cs="Times New Roman"/>
                <w:bCs/>
                <w:lang w:eastAsia="zh-CN"/>
              </w:rPr>
              <w:t>1</w:t>
            </w:r>
            <w:r w:rsidRPr="005C0C28">
              <w:rPr>
                <w:rFonts w:ascii="Times New Roman" w:hAnsi="Times New Roman" w:cs="Times New Roman"/>
                <w:bCs/>
                <w:lang w:eastAsia="zh-CN"/>
              </w:rPr>
              <w:t>）内所列之加工要求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AAF83" w14:textId="77777777" w:rsidR="000C7F3A" w:rsidRPr="005C0C28" w:rsidRDefault="000C7F3A" w:rsidP="00A84C60">
            <w:pPr>
              <w:pStyle w:val="TableText"/>
              <w:spacing w:before="23" w:line="219" w:lineRule="auto"/>
              <w:ind w:left="102"/>
              <w:jc w:val="center"/>
              <w:rPr>
                <w:rFonts w:ascii="Times New Roman" w:eastAsia="PMingLiU" w:hAnsi="Times New Roman" w:cs="Times New Roman"/>
                <w:snapToGrid/>
                <w:color w:val="auto"/>
                <w:lang w:eastAsia="zh-CN"/>
              </w:rPr>
            </w:pPr>
            <w:r w:rsidRPr="005C0C28">
              <w:rPr>
                <w:rFonts w:ascii="Times New Roman" w:eastAsia="PMingLiU" w:hAnsi="Times New Roman" w:cs="Times New Roman"/>
                <w:snapToGrid/>
                <w:color w:val="auto"/>
                <w:lang w:eastAsia="zh-CN"/>
              </w:rPr>
              <w:t xml:space="preserve">1 </w:t>
            </w:r>
            <w:r w:rsidRPr="005C0C28">
              <w:rPr>
                <w:rFonts w:ascii="Times New Roman" w:eastAsia="PMingLiU" w:hAnsi="Times New Roman" w:cs="Times New Roman"/>
                <w:snapToGrid/>
                <w:color w:val="auto"/>
                <w:lang w:eastAsia="zh-CN"/>
              </w:rPr>
              <w:t>批</w:t>
            </w:r>
          </w:p>
        </w:tc>
        <w:tc>
          <w:tcPr>
            <w:tcW w:w="10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6C14CD" w14:textId="77777777" w:rsidR="000C7F3A" w:rsidRPr="005C0C28" w:rsidRDefault="000C7F3A" w:rsidP="00A84C60">
            <w:pPr>
              <w:jc w:val="center"/>
              <w:rPr>
                <w:rFonts w:eastAsia="PMingLiU"/>
                <w:lang w:eastAsia="zh-CN"/>
              </w:rPr>
            </w:pPr>
            <w:r w:rsidRPr="005C0C28">
              <w:rPr>
                <w:rFonts w:eastAsia="PMingLiU"/>
                <w:lang w:eastAsia="zh-CN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6CFB7" w14:textId="77777777" w:rsidR="000C7F3A" w:rsidRPr="005C0C28" w:rsidRDefault="000C7F3A" w:rsidP="00A84C60">
            <w:pPr>
              <w:jc w:val="center"/>
              <w:rPr>
                <w:rFonts w:eastAsia="PMingLiU"/>
                <w:lang w:eastAsia="zh-CN"/>
              </w:rPr>
            </w:pPr>
            <w:r w:rsidRPr="005C0C28">
              <w:rPr>
                <w:rFonts w:eastAsia="PMingLiU"/>
                <w:lang w:eastAsia="zh-CN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93B981E" w14:textId="77777777" w:rsidR="000C7F3A" w:rsidRPr="003F4A49" w:rsidRDefault="000C7F3A" w:rsidP="00A84C60">
            <w:pPr>
              <w:spacing w:before="78"/>
              <w:jc w:val="center"/>
              <w:rPr>
                <w:rFonts w:eastAsia="PMingLiU"/>
                <w:lang w:eastAsia="zh-CN"/>
              </w:rPr>
            </w:pPr>
          </w:p>
        </w:tc>
      </w:tr>
      <w:tr w:rsidR="000C7F3A" w:rsidRPr="003F4A49" w14:paraId="43762FFA" w14:textId="77777777" w:rsidTr="00A84C60">
        <w:trPr>
          <w:trHeight w:val="609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25952" w14:textId="77777777" w:rsidR="000C7F3A" w:rsidRPr="003F4A49" w:rsidRDefault="000C7F3A" w:rsidP="00A84C60">
            <w:pPr>
              <w:pStyle w:val="TableText"/>
              <w:spacing w:before="78" w:line="184" w:lineRule="auto"/>
              <w:jc w:val="center"/>
              <w:rPr>
                <w:rFonts w:ascii="Times New Roman" w:eastAsia="DengXian" w:hAnsi="Times New Roman" w:cs="Times New Roman"/>
                <w:lang w:eastAsia="zh-CN"/>
              </w:rPr>
            </w:pPr>
            <w:r w:rsidRPr="003F4A49">
              <w:rPr>
                <w:rFonts w:ascii="Times New Roman" w:eastAsia="DengXian" w:hAnsi="Times New Roman" w:cs="Times New Roman"/>
                <w:lang w:eastAsia="zh-CN"/>
              </w:rPr>
              <w:t>4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396D8A" w14:textId="77777777" w:rsidR="000C7F3A" w:rsidRPr="005C0C28" w:rsidRDefault="000C7F3A" w:rsidP="00A84C60">
            <w:pPr>
              <w:pStyle w:val="TableText"/>
              <w:spacing w:before="78" w:line="239" w:lineRule="auto"/>
              <w:ind w:right="173"/>
              <w:rPr>
                <w:rFonts w:ascii="Times New Roman" w:eastAsia="PMingLiU" w:hAnsi="Times New Roman" w:cs="Times New Roman"/>
                <w:b/>
                <w:bCs/>
                <w:u w:val="single"/>
                <w:lang w:eastAsia="zh-CN"/>
              </w:rPr>
            </w:pPr>
            <w:r w:rsidRPr="005C0C28">
              <w:rPr>
                <w:rFonts w:ascii="Times New Roman" w:hAnsi="Times New Roman" w:cs="Times New Roman"/>
                <w:bCs/>
                <w:lang w:eastAsia="zh-CN"/>
              </w:rPr>
              <w:t>一年的技术售后服务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C1D4C" w14:textId="77777777" w:rsidR="000C7F3A" w:rsidRPr="005C0C28" w:rsidRDefault="000C7F3A" w:rsidP="00A84C60">
            <w:pPr>
              <w:pStyle w:val="TableText"/>
              <w:spacing w:before="23" w:line="219" w:lineRule="auto"/>
              <w:ind w:left="102"/>
              <w:jc w:val="center"/>
              <w:rPr>
                <w:rFonts w:ascii="Times New Roman" w:eastAsia="PMingLiU" w:hAnsi="Times New Roman" w:cs="Times New Roman"/>
                <w:snapToGrid/>
                <w:color w:val="auto"/>
                <w:lang w:eastAsia="zh-CN"/>
              </w:rPr>
            </w:pPr>
          </w:p>
        </w:tc>
        <w:tc>
          <w:tcPr>
            <w:tcW w:w="10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CE877" w14:textId="77777777" w:rsidR="000C7F3A" w:rsidRPr="005C0C28" w:rsidRDefault="000C7F3A" w:rsidP="00A84C60">
            <w:pPr>
              <w:jc w:val="center"/>
              <w:rPr>
                <w:rFonts w:eastAsia="PMingLiU"/>
                <w:lang w:eastAsia="zh-CN"/>
              </w:rPr>
            </w:pPr>
            <w:r w:rsidRPr="005C0C28">
              <w:rPr>
                <w:rFonts w:eastAsia="PMingLiU"/>
                <w:lang w:eastAsia="zh-CN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1F00BB" w14:textId="77777777" w:rsidR="000C7F3A" w:rsidRPr="005C0C28" w:rsidRDefault="000C7F3A" w:rsidP="00A84C60">
            <w:pPr>
              <w:jc w:val="center"/>
              <w:rPr>
                <w:rFonts w:eastAsia="PMingLiU"/>
                <w:lang w:eastAsia="zh-CN"/>
              </w:rPr>
            </w:pPr>
            <w:r w:rsidRPr="005C0C28">
              <w:rPr>
                <w:rFonts w:eastAsia="PMingLiU"/>
                <w:lang w:eastAsia="zh-CN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36C0E87" w14:textId="77777777" w:rsidR="000C7F3A" w:rsidRPr="003F4A49" w:rsidRDefault="000C7F3A" w:rsidP="00A84C60">
            <w:pPr>
              <w:spacing w:before="78"/>
              <w:jc w:val="center"/>
              <w:rPr>
                <w:rFonts w:eastAsia="PMingLiU"/>
                <w:lang w:eastAsia="zh-CN"/>
              </w:rPr>
            </w:pPr>
          </w:p>
        </w:tc>
      </w:tr>
      <w:tr w:rsidR="000C7F3A" w:rsidRPr="003F4A49" w14:paraId="6D0D1E74" w14:textId="77777777" w:rsidTr="00A84C60">
        <w:trPr>
          <w:trHeight w:val="1363"/>
        </w:trPr>
        <w:tc>
          <w:tcPr>
            <w:tcW w:w="8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B68FB" w14:textId="77777777" w:rsidR="000C7F3A" w:rsidRPr="003F4A49" w:rsidRDefault="000C7F3A" w:rsidP="00A84C60">
            <w:pPr>
              <w:pStyle w:val="TableText"/>
              <w:spacing w:before="78" w:line="184" w:lineRule="auto"/>
              <w:jc w:val="center"/>
              <w:rPr>
                <w:rFonts w:ascii="Times New Roman" w:eastAsia="DengXian" w:hAnsi="Times New Roman" w:cs="Times New Roman"/>
                <w:lang w:eastAsia="zh-CN"/>
              </w:rPr>
            </w:pPr>
            <w:r w:rsidRPr="003F4A49">
              <w:rPr>
                <w:rFonts w:ascii="Times New Roman" w:eastAsia="DengXian" w:hAnsi="Times New Roman" w:cs="Times New Roman"/>
                <w:lang w:eastAsia="zh-CN"/>
              </w:rPr>
              <w:t>5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9732E2" w14:textId="77777777" w:rsidR="000C7F3A" w:rsidRPr="003F4A49" w:rsidRDefault="000C7F3A" w:rsidP="00A84C60">
            <w:pPr>
              <w:pStyle w:val="TableText"/>
              <w:spacing w:before="78" w:line="239" w:lineRule="auto"/>
              <w:ind w:right="173"/>
              <w:rPr>
                <w:rFonts w:ascii="Times New Roman" w:eastAsia="PMingLiU" w:hAnsi="Times New Roman" w:cs="Times New Roman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lang w:eastAsia="zh-CN"/>
              </w:rPr>
              <w:t>其他費用</w:t>
            </w:r>
            <w:r w:rsidRPr="003F4A49">
              <w:rPr>
                <w:rFonts w:ascii="Times New Roman" w:eastAsia="PMingLiU" w:hAnsi="Times New Roman" w:cs="Times New Roman"/>
                <w:lang w:eastAsia="zh-CN"/>
              </w:rPr>
              <w:t xml:space="preserve">, </w:t>
            </w:r>
            <w:r w:rsidRPr="003F4A49">
              <w:rPr>
                <w:rFonts w:ascii="Times New Roman" w:eastAsia="PMingLiU" w:hAnsi="Times New Roman" w:cs="Times New Roman"/>
                <w:lang w:eastAsia="zh-CN"/>
              </w:rPr>
              <w:t>如有</w:t>
            </w:r>
            <w:r w:rsidRPr="003F4A49">
              <w:rPr>
                <w:rFonts w:ascii="Times New Roman" w:eastAsia="PMingLiU" w:hAnsi="Times New Roman" w:cs="Times New Roman"/>
                <w:lang w:eastAsia="zh-CN"/>
              </w:rPr>
              <w:t>(</w:t>
            </w:r>
            <w:r w:rsidRPr="003F4A49">
              <w:rPr>
                <w:rFonts w:ascii="Times New Roman" w:eastAsia="PMingLiU" w:hAnsi="Times New Roman" w:cs="Times New Roman"/>
                <w:lang w:eastAsia="zh-CN"/>
              </w:rPr>
              <w:t>請註明</w:t>
            </w:r>
            <w:r w:rsidRPr="003F4A49">
              <w:rPr>
                <w:rFonts w:ascii="Times New Roman" w:eastAsia="PMingLiU" w:hAnsi="Times New Roman" w:cs="Times New Roman"/>
                <w:lang w:eastAsia="zh-CN"/>
              </w:rPr>
              <w:t>):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7EFCD" w14:textId="77777777" w:rsidR="000C7F3A" w:rsidRPr="003F4A49" w:rsidRDefault="000C7F3A" w:rsidP="00A84C60">
            <w:pPr>
              <w:pStyle w:val="TableText"/>
              <w:spacing w:before="23" w:line="219" w:lineRule="auto"/>
              <w:ind w:left="102"/>
              <w:jc w:val="center"/>
              <w:rPr>
                <w:rFonts w:ascii="Times New Roman" w:eastAsia="PMingLiU" w:hAnsi="Times New Roman" w:cs="Times New Roman"/>
                <w:snapToGrid/>
                <w:color w:val="auto"/>
                <w:lang w:eastAsia="zh-CN"/>
              </w:rPr>
            </w:pPr>
          </w:p>
        </w:tc>
        <w:tc>
          <w:tcPr>
            <w:tcW w:w="10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07744B" w14:textId="77777777" w:rsidR="000C7F3A" w:rsidRPr="003F4A49" w:rsidRDefault="000C7F3A" w:rsidP="00A84C60">
            <w:pPr>
              <w:jc w:val="center"/>
              <w:rPr>
                <w:rFonts w:eastAsia="PMingLiU"/>
                <w:lang w:eastAsia="zh-CN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565DE" w14:textId="77777777" w:rsidR="000C7F3A" w:rsidRPr="003F4A49" w:rsidRDefault="000C7F3A" w:rsidP="00A84C60">
            <w:pPr>
              <w:jc w:val="center"/>
              <w:rPr>
                <w:rFonts w:eastAsia="PMingLiU"/>
                <w:lang w:eastAsia="zh-C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621E2F8" w14:textId="77777777" w:rsidR="000C7F3A" w:rsidRPr="003F4A49" w:rsidRDefault="000C7F3A" w:rsidP="00A84C60">
            <w:pPr>
              <w:spacing w:before="78"/>
              <w:jc w:val="center"/>
              <w:rPr>
                <w:rFonts w:eastAsia="PMingLiU"/>
                <w:lang w:eastAsia="zh-CN"/>
              </w:rPr>
            </w:pPr>
          </w:p>
        </w:tc>
      </w:tr>
      <w:tr w:rsidR="000C7F3A" w:rsidRPr="003F4A49" w14:paraId="2DE79A8F" w14:textId="77777777" w:rsidTr="00A84C60">
        <w:trPr>
          <w:trHeight w:val="1060"/>
        </w:trPr>
        <w:tc>
          <w:tcPr>
            <w:tcW w:w="8768" w:type="dxa"/>
            <w:gridSpan w:val="6"/>
            <w:shd w:val="clear" w:color="auto" w:fill="auto"/>
          </w:tcPr>
          <w:p w14:paraId="2B564A98" w14:textId="77777777" w:rsidR="000C7F3A" w:rsidRPr="003F4A49" w:rsidRDefault="000C7F3A" w:rsidP="00A84C60">
            <w:pPr>
              <w:tabs>
                <w:tab w:val="left" w:pos="426"/>
              </w:tabs>
              <w:jc w:val="both"/>
              <w:rPr>
                <w:rFonts w:eastAsia="SimSun"/>
                <w:b/>
                <w:bCs/>
                <w:i/>
                <w:color w:val="000000"/>
                <w:lang w:eastAsia="zh-CN"/>
              </w:rPr>
            </w:pPr>
            <w:r w:rsidRPr="003F4A49">
              <w:rPr>
                <w:rFonts w:eastAsia="SimSun"/>
                <w:b/>
                <w:highlight w:val="yellow"/>
                <w:lang w:eastAsia="zh-CN"/>
              </w:rPr>
              <w:t>请列明可提供发票种类</w:t>
            </w:r>
            <w:r w:rsidRPr="003F4A49">
              <w:rPr>
                <w:rFonts w:eastAsia="SimSun"/>
                <w:b/>
                <w:highlight w:val="yellow"/>
                <w:lang w:eastAsia="zh-CN"/>
              </w:rPr>
              <w:t xml:space="preserve">: </w:t>
            </w:r>
            <w:r w:rsidRPr="003F4A49">
              <w:rPr>
                <w:rFonts w:eastAsia="SimSun"/>
                <w:b/>
                <w:highlight w:val="yellow"/>
                <w:lang w:eastAsia="zh-CN"/>
              </w:rPr>
              <w:t>增值税专用发票</w:t>
            </w:r>
            <w:r w:rsidRPr="003F4A49">
              <w:rPr>
                <w:rFonts w:eastAsia="SimSun"/>
                <w:b/>
                <w:highlight w:val="yellow"/>
                <w:lang w:eastAsia="zh-CN"/>
              </w:rPr>
              <w:t xml:space="preserve">  </w:t>
            </w:r>
            <w:r w:rsidRPr="003F4A49">
              <w:rPr>
                <w:rFonts w:eastAsia="SimSun"/>
                <w:b/>
                <w:bCs/>
                <w:i/>
                <w:color w:val="000000"/>
                <w:lang w:eastAsia="zh-CN"/>
              </w:rPr>
              <w:t xml:space="preserve"> </w:t>
            </w:r>
          </w:p>
          <w:p w14:paraId="287865D6" w14:textId="77777777" w:rsidR="000C7F3A" w:rsidRPr="003F4A49" w:rsidRDefault="000C7F3A" w:rsidP="00A84C60">
            <w:pPr>
              <w:pStyle w:val="TableText"/>
              <w:spacing w:before="78" w:line="218" w:lineRule="auto"/>
              <w:jc w:val="right"/>
              <w:rPr>
                <w:rFonts w:ascii="Times New Roman" w:eastAsia="PMingLiU" w:hAnsi="Times New Roman" w:cs="Times New Roman"/>
                <w:lang w:eastAsia="zh-CN"/>
              </w:rPr>
            </w:pPr>
            <w:r w:rsidRPr="003F4A49">
              <w:rPr>
                <w:rFonts w:ascii="Times New Roman" w:eastAsia="PMingLiU" w:hAnsi="Times New Roman" w:cs="Times New Roman"/>
                <w:spacing w:val="-1"/>
                <w:lang w:eastAsia="zh-CN"/>
              </w:rPr>
              <w:t>总价格（人民币）</w:t>
            </w:r>
            <w:r w:rsidRPr="003F4A49">
              <w:rPr>
                <w:rFonts w:ascii="Times New Roman" w:eastAsia="PMingLiU" w:hAnsi="Times New Roman" w:cs="Times New Roman"/>
                <w:spacing w:val="-1"/>
                <w:lang w:eastAsia="zh-CN"/>
              </w:rPr>
              <w:t xml:space="preserve">:    </w:t>
            </w:r>
            <w:r w:rsidRPr="003F4A49">
              <w:rPr>
                <w:rFonts w:ascii="Times New Roman" w:eastAsia="PMingLiU" w:hAnsi="Times New Roman" w:cs="Times New Roman"/>
                <w:spacing w:val="-1"/>
                <w:u w:val="single"/>
                <w:lang w:eastAsia="zh-CN"/>
              </w:rPr>
              <w:t xml:space="preserve">_____________       </w:t>
            </w:r>
            <w:r w:rsidRPr="003F4A49">
              <w:rPr>
                <w:rFonts w:ascii="Times New Roman" w:eastAsia="PMingLiU" w:hAnsi="Times New Roman" w:cs="Times New Roman"/>
                <w:spacing w:val="-1"/>
                <w:lang w:eastAsia="zh-CN"/>
              </w:rPr>
              <w:t>（含</w:t>
            </w:r>
            <w:r w:rsidRPr="003F4A49">
              <w:rPr>
                <w:rFonts w:ascii="Times New Roman" w:eastAsia="PMingLiU" w:hAnsi="Times New Roman" w:cs="Times New Roman"/>
                <w:spacing w:val="-1"/>
                <w:u w:val="single"/>
                <w:lang w:eastAsia="zh-CN"/>
              </w:rPr>
              <w:t xml:space="preserve">        </w:t>
            </w:r>
            <w:r w:rsidRPr="003F4A49">
              <w:rPr>
                <w:rFonts w:ascii="Times New Roman" w:eastAsia="PMingLiU" w:hAnsi="Times New Roman" w:cs="Times New Roman"/>
                <w:spacing w:val="-105"/>
                <w:lang w:eastAsia="zh-CN"/>
              </w:rPr>
              <w:t xml:space="preserve"> </w:t>
            </w:r>
            <w:r w:rsidRPr="003F4A49">
              <w:rPr>
                <w:rFonts w:ascii="Times New Roman" w:eastAsia="PMingLiU" w:hAnsi="Times New Roman" w:cs="Times New Roman"/>
                <w:spacing w:val="-1"/>
                <w:lang w:eastAsia="zh-CN"/>
              </w:rPr>
              <w:t>增值税点）</w:t>
            </w:r>
          </w:p>
        </w:tc>
      </w:tr>
      <w:bookmarkEnd w:id="0"/>
    </w:tbl>
    <w:p w14:paraId="2921354B" w14:textId="77777777" w:rsidR="000C7F3A" w:rsidRPr="003F4A49" w:rsidRDefault="000C7F3A" w:rsidP="000C7F3A">
      <w:pPr>
        <w:tabs>
          <w:tab w:val="left" w:pos="426"/>
        </w:tabs>
        <w:jc w:val="both"/>
        <w:rPr>
          <w:rFonts w:eastAsia="SimSun"/>
          <w:color w:val="333333"/>
          <w:lang w:eastAsia="zh-HK"/>
        </w:rPr>
      </w:pPr>
    </w:p>
    <w:p w14:paraId="7A0653D0" w14:textId="77777777" w:rsidR="000C7F3A" w:rsidRPr="003F4A49" w:rsidRDefault="000C7F3A" w:rsidP="000C7F3A">
      <w:pPr>
        <w:shd w:val="clear" w:color="auto" w:fill="F5F5F5"/>
        <w:textAlignment w:val="top"/>
        <w:rPr>
          <w:rFonts w:eastAsia="SimSun"/>
          <w:b/>
          <w:color w:val="888888"/>
          <w:sz w:val="20"/>
          <w:lang w:eastAsia="zh-CN"/>
        </w:rPr>
      </w:pPr>
      <w:r w:rsidRPr="003F4A49">
        <w:rPr>
          <w:rFonts w:eastAsia="SimSun"/>
          <w:b/>
          <w:lang w:eastAsia="zh-CN"/>
        </w:rPr>
        <w:t>2.</w:t>
      </w:r>
      <w:r w:rsidRPr="003F4A49">
        <w:rPr>
          <w:rFonts w:eastAsia="SimSun"/>
          <w:b/>
          <w:lang w:eastAsia="zh-CN"/>
        </w:rPr>
        <w:tab/>
      </w:r>
      <w:r w:rsidRPr="003F4A49">
        <w:rPr>
          <w:rFonts w:eastAsia="SimSun"/>
          <w:b/>
          <w:color w:val="333333"/>
          <w:lang w:eastAsia="zh-CN"/>
        </w:rPr>
        <w:t>报价的有效期</w:t>
      </w:r>
    </w:p>
    <w:p w14:paraId="5FCA3D09" w14:textId="77777777" w:rsidR="000C7F3A" w:rsidRPr="003F4A49" w:rsidRDefault="000C7F3A" w:rsidP="000C7F3A">
      <w:pPr>
        <w:adjustRightInd w:val="0"/>
        <w:ind w:left="720" w:hangingChars="300" w:hanging="720"/>
        <w:jc w:val="both"/>
        <w:rPr>
          <w:rFonts w:eastAsia="SimSun"/>
          <w:bCs/>
          <w:lang w:eastAsia="zh-CN"/>
        </w:rPr>
      </w:pPr>
    </w:p>
    <w:p w14:paraId="6C946074" w14:textId="77777777" w:rsidR="000C7F3A" w:rsidRPr="003F4A49" w:rsidRDefault="000C7F3A" w:rsidP="000C7F3A">
      <w:pPr>
        <w:tabs>
          <w:tab w:val="left" w:pos="426"/>
        </w:tabs>
        <w:ind w:left="540"/>
        <w:jc w:val="both"/>
        <w:rPr>
          <w:rFonts w:eastAsia="SimSun"/>
          <w:color w:val="333333"/>
          <w:lang w:eastAsia="zh-CN"/>
        </w:rPr>
      </w:pPr>
      <w:r w:rsidRPr="003F4A49">
        <w:rPr>
          <w:rFonts w:eastAsia="SimSun"/>
          <w:color w:val="333333"/>
          <w:lang w:eastAsia="zh-CN"/>
        </w:rPr>
        <w:t>所有报价必需在</w:t>
      </w:r>
      <w:proofErr w:type="gramStart"/>
      <w:r w:rsidRPr="003F4A49">
        <w:rPr>
          <w:rFonts w:eastAsia="SimSun"/>
          <w:color w:val="333333"/>
          <w:lang w:eastAsia="zh-CN"/>
        </w:rPr>
        <w:t>截标日</w:t>
      </w:r>
      <w:proofErr w:type="gramEnd"/>
      <w:r w:rsidRPr="003F4A49">
        <w:rPr>
          <w:rFonts w:eastAsia="SimSun"/>
          <w:color w:val="333333"/>
          <w:lang w:eastAsia="zh-CN"/>
        </w:rPr>
        <w:t>起开始至服务完成日期前有效。得本公司的事先同意，不得</w:t>
      </w:r>
      <w:proofErr w:type="gramStart"/>
      <w:r w:rsidRPr="003F4A49">
        <w:rPr>
          <w:rFonts w:eastAsia="SimSun"/>
          <w:color w:val="333333"/>
          <w:lang w:eastAsia="zh-CN"/>
        </w:rPr>
        <w:t>作出</w:t>
      </w:r>
      <w:proofErr w:type="gramEnd"/>
      <w:r w:rsidRPr="003F4A49">
        <w:rPr>
          <w:rFonts w:eastAsia="SimSun"/>
          <w:color w:val="333333"/>
          <w:lang w:eastAsia="zh-CN"/>
        </w:rPr>
        <w:t>任何更改。</w:t>
      </w:r>
    </w:p>
    <w:p w14:paraId="13452859" w14:textId="77777777" w:rsidR="000C7F3A" w:rsidRPr="003F4A49" w:rsidRDefault="000C7F3A" w:rsidP="000C7F3A">
      <w:pPr>
        <w:tabs>
          <w:tab w:val="left" w:pos="426"/>
        </w:tabs>
        <w:jc w:val="both"/>
        <w:rPr>
          <w:rFonts w:eastAsia="SimSun"/>
          <w:color w:val="333333"/>
          <w:lang w:eastAsia="zh-CN"/>
        </w:rPr>
      </w:pPr>
    </w:p>
    <w:p w14:paraId="5F298884" w14:textId="2447C178" w:rsidR="000C7F3A" w:rsidRPr="003F4A49" w:rsidRDefault="000C7F3A" w:rsidP="000C7F3A">
      <w:pPr>
        <w:shd w:val="clear" w:color="auto" w:fill="F5F5F5"/>
        <w:tabs>
          <w:tab w:val="left" w:pos="1134"/>
        </w:tabs>
        <w:ind w:left="571" w:hangingChars="237" w:hanging="571"/>
        <w:textAlignment w:val="top"/>
        <w:rPr>
          <w:rFonts w:eastAsia="SimSun"/>
          <w:b/>
          <w:lang w:val="en-GB" w:eastAsia="zh-HK"/>
        </w:rPr>
      </w:pPr>
      <w:r w:rsidRPr="003F4A49">
        <w:rPr>
          <w:rFonts w:eastAsia="SimSun"/>
          <w:b/>
          <w:lang w:val="en-GB" w:eastAsia="zh-CN"/>
        </w:rPr>
        <w:t>3</w:t>
      </w:r>
      <w:r w:rsidR="00A718EB">
        <w:rPr>
          <w:rFonts w:eastAsiaTheme="minorEastAsia" w:hint="eastAsia"/>
          <w:b/>
          <w:lang w:val="en-GB"/>
        </w:rPr>
        <w:t>.</w:t>
      </w:r>
      <w:r w:rsidRPr="003F4A49">
        <w:rPr>
          <w:rFonts w:eastAsia="SimSun"/>
          <w:b/>
          <w:lang w:val="en-GB" w:eastAsia="zh-CN"/>
        </w:rPr>
        <w:tab/>
      </w:r>
      <w:r w:rsidRPr="003F4A49">
        <w:rPr>
          <w:rFonts w:eastAsia="SimSun"/>
          <w:b/>
          <w:lang w:val="en-GB" w:eastAsia="zh-CN"/>
        </w:rPr>
        <w:t>付款方式</w:t>
      </w:r>
    </w:p>
    <w:p w14:paraId="576713E8" w14:textId="77777777" w:rsidR="000C7F3A" w:rsidRPr="003F4A49" w:rsidRDefault="000C7F3A" w:rsidP="000C7F3A">
      <w:pPr>
        <w:spacing w:before="79" w:line="247" w:lineRule="auto"/>
        <w:ind w:left="436" w:right="131"/>
        <w:rPr>
          <w:rFonts w:eastAsia="SimSun"/>
          <w:spacing w:val="1"/>
          <w:lang w:eastAsia="zh-CN"/>
        </w:rPr>
      </w:pPr>
      <w:bookmarkStart w:id="1" w:name="_Hlk165988081"/>
      <w:r w:rsidRPr="003F4A49">
        <w:rPr>
          <w:rFonts w:eastAsia="SimSun"/>
          <w:spacing w:val="1"/>
          <w:lang w:eastAsia="zh-CN"/>
        </w:rPr>
        <w:t>生产力局会采用公开招标的方式来选定合格供应商，通过审核固定唯一包底报价，按照以下方式支付：</w:t>
      </w:r>
    </w:p>
    <w:p w14:paraId="287390F6" w14:textId="77777777" w:rsidR="000C7F3A" w:rsidRPr="003F4A49" w:rsidRDefault="000C7F3A" w:rsidP="000C7F3A">
      <w:pPr>
        <w:autoSpaceDE w:val="0"/>
        <w:autoSpaceDN w:val="0"/>
        <w:adjustRightInd w:val="0"/>
        <w:ind w:left="540"/>
        <w:rPr>
          <w:rFonts w:eastAsia="DengXian"/>
          <w:color w:val="000000"/>
          <w:lang w:eastAsia="zh-CN"/>
        </w:rPr>
      </w:pPr>
    </w:p>
    <w:p w14:paraId="5E664FF0" w14:textId="77777777" w:rsidR="000C7F3A" w:rsidRPr="003F4A49" w:rsidRDefault="000C7F3A" w:rsidP="000C7F3A">
      <w:pPr>
        <w:autoSpaceDE w:val="0"/>
        <w:autoSpaceDN w:val="0"/>
        <w:adjustRightInd w:val="0"/>
        <w:rPr>
          <w:rFonts w:eastAsia="DengXian"/>
          <w:bCs/>
          <w:lang w:eastAsia="zh-CN"/>
        </w:rPr>
      </w:pPr>
      <w:r w:rsidRPr="003F4A49">
        <w:rPr>
          <w:rFonts w:eastAsia="PMingLiU"/>
          <w:bCs/>
          <w:lang w:eastAsia="zh-CN"/>
        </w:rPr>
        <w:t>服务完成并获生产力局验收认可后，并以银行转账付款，供货商须开出正式专用增值税发票予生产力</w:t>
      </w:r>
      <w:r w:rsidRPr="003F4A49">
        <w:rPr>
          <w:rFonts w:eastAsia="PMingLiU"/>
          <w:bCs/>
          <w:lang w:eastAsia="zh-CN"/>
        </w:rPr>
        <w:t xml:space="preserve"> (</w:t>
      </w:r>
      <w:bookmarkStart w:id="2" w:name="_Hlk165988054"/>
      <w:r w:rsidRPr="003F4A49">
        <w:rPr>
          <w:rFonts w:eastAsia="PMingLiU"/>
          <w:bCs/>
          <w:lang w:eastAsia="zh-CN"/>
        </w:rPr>
        <w:t>东莞</w:t>
      </w:r>
      <w:bookmarkEnd w:id="2"/>
      <w:r w:rsidRPr="003F4A49">
        <w:rPr>
          <w:rFonts w:eastAsia="PMingLiU"/>
          <w:bCs/>
          <w:lang w:eastAsia="zh-CN"/>
        </w:rPr>
        <w:t>)</w:t>
      </w:r>
      <w:r w:rsidRPr="003F4A49">
        <w:rPr>
          <w:rFonts w:eastAsia="PMingLiU"/>
          <w:bCs/>
          <w:lang w:eastAsia="zh-CN"/>
        </w:rPr>
        <w:t>咨询有限公司。经确认验收通过之</w:t>
      </w:r>
      <w:proofErr w:type="gramStart"/>
      <w:r w:rsidRPr="003F4A49">
        <w:rPr>
          <w:rFonts w:eastAsia="PMingLiU"/>
          <w:bCs/>
          <w:lang w:eastAsia="zh-CN"/>
        </w:rPr>
        <w:t>後</w:t>
      </w:r>
      <w:proofErr w:type="gramEnd"/>
      <w:r w:rsidRPr="003F4A49">
        <w:rPr>
          <w:rFonts w:eastAsia="PMingLiU"/>
          <w:bCs/>
          <w:lang w:eastAsia="zh-CN"/>
        </w:rPr>
        <w:t xml:space="preserve">30 </w:t>
      </w:r>
      <w:r w:rsidRPr="003F4A49">
        <w:rPr>
          <w:rFonts w:eastAsia="PMingLiU"/>
          <w:bCs/>
          <w:lang w:eastAsia="zh-CN"/>
        </w:rPr>
        <w:t>天内進行支付</w:t>
      </w:r>
      <w:r w:rsidRPr="003F4A49">
        <w:rPr>
          <w:rFonts w:eastAsia="SimSun"/>
          <w:color w:val="000000"/>
          <w:lang w:eastAsia="zh-CN"/>
        </w:rPr>
        <w:t>。</w:t>
      </w:r>
    </w:p>
    <w:bookmarkEnd w:id="1"/>
    <w:p w14:paraId="16158D52" w14:textId="77777777" w:rsidR="000C7F3A" w:rsidRPr="003F4A49" w:rsidRDefault="000C7F3A" w:rsidP="000C7F3A">
      <w:pPr>
        <w:autoSpaceDE w:val="0"/>
        <w:autoSpaceDN w:val="0"/>
        <w:adjustRightInd w:val="0"/>
        <w:rPr>
          <w:rFonts w:eastAsia="DengXian"/>
          <w:color w:val="000000"/>
          <w:lang w:eastAsia="zh-CN"/>
        </w:rPr>
      </w:pPr>
    </w:p>
    <w:p w14:paraId="53DB422D" w14:textId="77777777" w:rsidR="000C7F3A" w:rsidRPr="003F4A49" w:rsidRDefault="000C7F3A" w:rsidP="000C7F3A">
      <w:pPr>
        <w:autoSpaceDE w:val="0"/>
        <w:autoSpaceDN w:val="0"/>
        <w:adjustRightInd w:val="0"/>
        <w:rPr>
          <w:rFonts w:eastAsia="SimSun"/>
          <w:b/>
          <w:color w:val="000000"/>
          <w:lang w:eastAsia="zh-HK"/>
        </w:rPr>
      </w:pPr>
      <w:r w:rsidRPr="003F4A49">
        <w:rPr>
          <w:rFonts w:eastAsia="SimSun"/>
          <w:b/>
          <w:color w:val="000000"/>
          <w:highlight w:val="yellow"/>
          <w:lang w:eastAsia="zh-CN"/>
        </w:rPr>
        <w:t>如不能接受上述付款安排，请提供建议之付款安排</w:t>
      </w:r>
      <w:r w:rsidRPr="003F4A49">
        <w:rPr>
          <w:rFonts w:eastAsia="SimSun"/>
          <w:b/>
          <w:color w:val="000000"/>
          <w:lang w:eastAsia="zh-CN"/>
        </w:rPr>
        <w:t>:</w:t>
      </w:r>
      <w:r w:rsidRPr="003F4A49">
        <w:rPr>
          <w:rFonts w:eastAsia="SimSun"/>
          <w:b/>
          <w:color w:val="000000"/>
          <w:lang w:eastAsia="zh-HK"/>
        </w:rPr>
        <w:t xml:space="preserve"> </w:t>
      </w:r>
    </w:p>
    <w:p w14:paraId="1D86ABD1" w14:textId="77777777" w:rsidR="000C7F3A" w:rsidRPr="003F4A49" w:rsidRDefault="000C7F3A" w:rsidP="000C7F3A">
      <w:pPr>
        <w:autoSpaceDE w:val="0"/>
        <w:autoSpaceDN w:val="0"/>
        <w:adjustRightInd w:val="0"/>
        <w:rPr>
          <w:rFonts w:eastAsia="SimSun"/>
          <w:color w:val="000000"/>
          <w:lang w:eastAsia="zh-HK"/>
        </w:rPr>
      </w:pPr>
    </w:p>
    <w:p w14:paraId="527A20E1" w14:textId="77777777" w:rsidR="000C7F3A" w:rsidRPr="003F4A49" w:rsidRDefault="000C7F3A" w:rsidP="000C7F3A">
      <w:pPr>
        <w:autoSpaceDE w:val="0"/>
        <w:autoSpaceDN w:val="0"/>
        <w:adjustRightInd w:val="0"/>
        <w:rPr>
          <w:rFonts w:eastAsia="SimSun"/>
          <w:color w:val="000000"/>
          <w:lang w:eastAsia="zh-HK"/>
        </w:rPr>
      </w:pPr>
      <w:r w:rsidRPr="003F4A49">
        <w:rPr>
          <w:rFonts w:eastAsia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03378" wp14:editId="035360B5">
                <wp:simplePos x="0" y="0"/>
                <wp:positionH relativeFrom="column">
                  <wp:posOffset>5080</wp:posOffset>
                </wp:positionH>
                <wp:positionV relativeFrom="paragraph">
                  <wp:posOffset>99695</wp:posOffset>
                </wp:positionV>
                <wp:extent cx="5859780" cy="0"/>
                <wp:effectExtent l="5080" t="13335" r="12065" b="5715"/>
                <wp:wrapNone/>
                <wp:docPr id="189828347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2C7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.4pt;margin-top:7.85pt;width:461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"/>
            </w:pict>
          </mc:Fallback>
        </mc:AlternateContent>
      </w:r>
    </w:p>
    <w:p w14:paraId="324C3B2B" w14:textId="77777777" w:rsidR="000C7F3A" w:rsidRPr="003F4A49" w:rsidRDefault="000C7F3A" w:rsidP="000C7F3A">
      <w:pPr>
        <w:autoSpaceDE w:val="0"/>
        <w:autoSpaceDN w:val="0"/>
        <w:adjustRightInd w:val="0"/>
        <w:rPr>
          <w:rFonts w:eastAsia="SimSun"/>
          <w:color w:val="000000"/>
          <w:lang w:eastAsia="zh-HK"/>
        </w:rPr>
      </w:pPr>
      <w:r w:rsidRPr="003F4A49">
        <w:rPr>
          <w:rFonts w:eastAsia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1B8A0" wp14:editId="2D04A6CC">
                <wp:simplePos x="0" y="0"/>
                <wp:positionH relativeFrom="column">
                  <wp:posOffset>5080</wp:posOffset>
                </wp:positionH>
                <wp:positionV relativeFrom="paragraph">
                  <wp:posOffset>99695</wp:posOffset>
                </wp:positionV>
                <wp:extent cx="5859780" cy="0"/>
                <wp:effectExtent l="5080" t="13335" r="12065" b="5715"/>
                <wp:wrapNone/>
                <wp:docPr id="8661760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2032C" id="AutoShape 8" o:spid="_x0000_s1026" type="#_x0000_t32" style="position:absolute;margin-left:.4pt;margin-top:7.85pt;width:461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"/>
            </w:pict>
          </mc:Fallback>
        </mc:AlternateContent>
      </w:r>
    </w:p>
    <w:p w14:paraId="18E2B016" w14:textId="77777777" w:rsidR="000C7F3A" w:rsidRPr="003F4A49" w:rsidRDefault="000C7F3A" w:rsidP="000C7F3A">
      <w:pPr>
        <w:autoSpaceDE w:val="0"/>
        <w:autoSpaceDN w:val="0"/>
        <w:adjustRightInd w:val="0"/>
        <w:ind w:hanging="1"/>
        <w:rPr>
          <w:rFonts w:eastAsia="SimSun"/>
          <w:color w:val="000000"/>
          <w:lang w:eastAsia="zh-CN"/>
        </w:rPr>
      </w:pPr>
      <w:r w:rsidRPr="003F4A49">
        <w:rPr>
          <w:rFonts w:eastAsia="SimSun"/>
          <w:color w:val="000000"/>
          <w:lang w:eastAsia="zh-CN"/>
        </w:rPr>
        <w:t>备注：</w:t>
      </w:r>
    </w:p>
    <w:p w14:paraId="35752B44" w14:textId="38F5D194" w:rsidR="00066B39" w:rsidRPr="000A206F" w:rsidRDefault="000C7F3A" w:rsidP="000B43C4">
      <w:pPr>
        <w:autoSpaceDE w:val="0"/>
        <w:autoSpaceDN w:val="0"/>
        <w:adjustRightInd w:val="0"/>
        <w:ind w:hanging="1"/>
        <w:rPr>
          <w:rFonts w:eastAsia="SimSun"/>
          <w:lang w:eastAsia="zh-HK"/>
        </w:rPr>
      </w:pPr>
      <w:r w:rsidRPr="003F4A49">
        <w:rPr>
          <w:rFonts w:eastAsia="SimSun"/>
          <w:color w:val="000000"/>
          <w:lang w:eastAsia="zh-CN"/>
        </w:rPr>
        <w:t>所提交的价格建议，必需符合并根据</w:t>
      </w:r>
      <w:r w:rsidRPr="003F4A49">
        <w:rPr>
          <w:rFonts w:eastAsia="SimSun"/>
          <w:color w:val="000000"/>
          <w:lang w:eastAsia="zh-CN"/>
        </w:rPr>
        <w:t>“</w:t>
      </w:r>
      <w:r w:rsidRPr="003F4A49">
        <w:rPr>
          <w:rFonts w:eastAsia="SimSun"/>
          <w:color w:val="000000"/>
          <w:lang w:eastAsia="zh-CN"/>
        </w:rPr>
        <w:t>第一部分</w:t>
      </w:r>
      <w:r w:rsidRPr="003F4A49">
        <w:rPr>
          <w:rFonts w:eastAsia="SimSun"/>
          <w:color w:val="000000"/>
          <w:lang w:eastAsia="zh-CN"/>
        </w:rPr>
        <w:t xml:space="preserve"> – </w:t>
      </w:r>
      <w:r w:rsidRPr="003F4A49">
        <w:rPr>
          <w:rFonts w:eastAsia="SimSun"/>
          <w:color w:val="000000"/>
          <w:lang w:eastAsia="zh-CN"/>
        </w:rPr>
        <w:t>常规</w:t>
      </w:r>
      <w:r w:rsidRPr="003F4A49">
        <w:rPr>
          <w:rFonts w:eastAsia="SimSun"/>
          <w:color w:val="000000"/>
          <w:lang w:eastAsia="zh-CN"/>
        </w:rPr>
        <w:t>”</w:t>
      </w:r>
      <w:r w:rsidRPr="003F4A49">
        <w:rPr>
          <w:rFonts w:eastAsia="SimSun"/>
          <w:color w:val="000000"/>
          <w:lang w:eastAsia="zh-CN"/>
        </w:rPr>
        <w:t>及</w:t>
      </w:r>
      <w:r w:rsidRPr="003F4A49">
        <w:rPr>
          <w:rFonts w:eastAsia="SimSun"/>
          <w:color w:val="000000"/>
          <w:lang w:eastAsia="zh-CN"/>
        </w:rPr>
        <w:t>“</w:t>
      </w:r>
      <w:r w:rsidRPr="003F4A49">
        <w:rPr>
          <w:rFonts w:eastAsia="SimSun"/>
          <w:color w:val="000000"/>
          <w:lang w:eastAsia="zh-CN"/>
        </w:rPr>
        <w:t>第二部分</w:t>
      </w:r>
      <w:r w:rsidRPr="003F4A49">
        <w:rPr>
          <w:rFonts w:eastAsia="SimSun"/>
          <w:color w:val="000000"/>
          <w:lang w:eastAsia="zh-CN"/>
        </w:rPr>
        <w:t xml:space="preserve"> - </w:t>
      </w:r>
      <w:r w:rsidRPr="003F4A49">
        <w:rPr>
          <w:rFonts w:eastAsia="SimSun"/>
          <w:color w:val="000000"/>
          <w:lang w:eastAsia="zh-CN"/>
        </w:rPr>
        <w:t>技术规范</w:t>
      </w:r>
      <w:r w:rsidRPr="003F4A49">
        <w:rPr>
          <w:rFonts w:eastAsia="SimSun"/>
          <w:color w:val="000000"/>
          <w:lang w:eastAsia="zh-CN"/>
        </w:rPr>
        <w:t xml:space="preserve">” </w:t>
      </w:r>
      <w:r w:rsidRPr="003F4A49">
        <w:rPr>
          <w:rFonts w:eastAsia="SimSun"/>
          <w:color w:val="000000"/>
          <w:lang w:eastAsia="zh-CN"/>
        </w:rPr>
        <w:t>所列明的细则。</w:t>
      </w:r>
      <w:r w:rsidRPr="003F4A49">
        <w:rPr>
          <w:rFonts w:eastAsia="SimSun"/>
          <w:color w:val="000000"/>
          <w:lang w:eastAsia="zh-CN"/>
        </w:rPr>
        <w:t xml:space="preserve"> </w:t>
      </w:r>
    </w:p>
    <w:sectPr w:rsidR="00066B39" w:rsidRPr="000A206F" w:rsidSect="00573689">
      <w:headerReference w:type="default" r:id="rId8"/>
      <w:footerReference w:type="default" r:id="rId9"/>
      <w:pgSz w:w="11906" w:h="16838"/>
      <w:pgMar w:top="1077" w:right="1558" w:bottom="1077" w:left="1440" w:header="851" w:footer="6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75F0" w14:textId="77777777" w:rsidR="0086740B" w:rsidRDefault="0086740B" w:rsidP="00D64734">
      <w:r>
        <w:separator/>
      </w:r>
    </w:p>
  </w:endnote>
  <w:endnote w:type="continuationSeparator" w:id="0">
    <w:p w14:paraId="520BF1AC" w14:textId="77777777" w:rsidR="0086740B" w:rsidRDefault="0086740B" w:rsidP="00D6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6332" w14:textId="77777777" w:rsidR="000249DE" w:rsidRPr="00521C28" w:rsidRDefault="000249DE">
    <w:pPr>
      <w:pStyle w:val="Footer"/>
      <w:pBdr>
        <w:bottom w:val="single" w:sz="12" w:space="1" w:color="auto"/>
      </w:pBdr>
      <w:rPr>
        <w:rFonts w:eastAsia="PMingLiU"/>
      </w:rPr>
    </w:pPr>
  </w:p>
  <w:p w14:paraId="660C64A8" w14:textId="77777777" w:rsidR="000249DE" w:rsidRDefault="00D64734" w:rsidP="004B3073">
    <w:pPr>
      <w:pStyle w:val="Footer"/>
      <w:tabs>
        <w:tab w:val="clear" w:pos="4153"/>
        <w:tab w:val="clear" w:pos="8306"/>
        <w:tab w:val="left" w:pos="7110"/>
      </w:tabs>
      <w:jc w:val="right"/>
    </w:pPr>
    <w:r>
      <w:rPr>
        <w:lang w:eastAsia="zh-CN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1631">
      <w:rPr>
        <w:rStyle w:val="PageNumber"/>
        <w:noProof/>
      </w:rPr>
      <w:t>1</w:t>
    </w:r>
    <w:r>
      <w:rPr>
        <w:rStyle w:val="PageNumber"/>
      </w:rPr>
      <w:fldChar w:fldCharType="end"/>
    </w:r>
    <w:r w:rsidRPr="00DE348A">
      <w:rPr>
        <w:rStyle w:val="PageNumber"/>
        <w:rFonts w:eastAsia="SimSun"/>
        <w:lang w:eastAsia="zh-CN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8163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5741" w14:textId="77777777" w:rsidR="0086740B" w:rsidRDefault="0086740B" w:rsidP="00D64734">
      <w:r>
        <w:separator/>
      </w:r>
    </w:p>
  </w:footnote>
  <w:footnote w:type="continuationSeparator" w:id="0">
    <w:p w14:paraId="031E0C07" w14:textId="77777777" w:rsidR="0086740B" w:rsidRDefault="0086740B" w:rsidP="00D6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5A91" w14:textId="7AB6F6EF" w:rsidR="00D64734" w:rsidRPr="000A206F" w:rsidRDefault="00382F36">
    <w:pPr>
      <w:pStyle w:val="Header"/>
      <w:rPr>
        <w:rFonts w:eastAsiaTheme="minorEastAsia"/>
      </w:rPr>
    </w:pPr>
    <w:r w:rsidRPr="000A206F">
      <w:rPr>
        <w:rFonts w:eastAsia="SimSun"/>
        <w:lang w:eastAsia="zh-CN"/>
      </w:rPr>
      <w:t>价格建议</w:t>
    </w:r>
    <w:r w:rsidR="006C5E37" w:rsidRPr="000A206F">
      <w:rPr>
        <w:rFonts w:eastAsia="SimSun"/>
        <w:lang w:eastAsia="zh-CN"/>
      </w:rPr>
      <w:t>书</w:t>
    </w:r>
    <w:r w:rsidR="006D5BE6" w:rsidRPr="000A206F">
      <w:rPr>
        <w:rFonts w:eastAsiaTheme="minorEastAsia"/>
        <w:color w:val="333333"/>
        <w:szCs w:val="24"/>
      </w:rPr>
      <w:t>DG00007</w:t>
    </w:r>
  </w:p>
  <w:p w14:paraId="56833DD2" w14:textId="77777777" w:rsidR="000249DE" w:rsidRPr="00AE5AD4" w:rsidRDefault="000249DE" w:rsidP="009038A1">
    <w:pPr>
      <w:shd w:val="clear" w:color="auto" w:fill="F5F5F5"/>
      <w:ind w:right="480"/>
      <w:textAlignment w:val="top"/>
      <w:rPr>
        <w:rFonts w:ascii="Arial" w:eastAsia="PMingLiU" w:hAnsi="Arial" w:cs="Arial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55CA"/>
    <w:multiLevelType w:val="multilevel"/>
    <w:tmpl w:val="B3F2E8C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eastAsia="SimSu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SimSu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imSu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SimSu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imSu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SimSu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imSu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SimSun" w:hint="default"/>
        <w:color w:val="auto"/>
      </w:rPr>
    </w:lvl>
  </w:abstractNum>
  <w:abstractNum w:abstractNumId="1" w15:restartNumberingAfterBreak="0">
    <w:nsid w:val="1AEF68AC"/>
    <w:multiLevelType w:val="hybridMultilevel"/>
    <w:tmpl w:val="6CCEB08E"/>
    <w:lvl w:ilvl="0" w:tplc="4790EC72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875DBD"/>
    <w:multiLevelType w:val="hybridMultilevel"/>
    <w:tmpl w:val="06D8DDB2"/>
    <w:lvl w:ilvl="0" w:tplc="ADDE9C26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24573CC"/>
    <w:multiLevelType w:val="hybridMultilevel"/>
    <w:tmpl w:val="46AA53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B411ED"/>
    <w:multiLevelType w:val="hybridMultilevel"/>
    <w:tmpl w:val="B2E0D02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28E33765"/>
    <w:multiLevelType w:val="hybridMultilevel"/>
    <w:tmpl w:val="6674C80E"/>
    <w:lvl w:ilvl="0" w:tplc="221045C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123F5"/>
    <w:multiLevelType w:val="hybridMultilevel"/>
    <w:tmpl w:val="BD96980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69201A"/>
    <w:multiLevelType w:val="hybridMultilevel"/>
    <w:tmpl w:val="1500DF0E"/>
    <w:lvl w:ilvl="0" w:tplc="A38E2D2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739573A"/>
    <w:multiLevelType w:val="hybridMultilevel"/>
    <w:tmpl w:val="4E0CA20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ED60E8"/>
    <w:multiLevelType w:val="hybridMultilevel"/>
    <w:tmpl w:val="B48ACA80"/>
    <w:lvl w:ilvl="0" w:tplc="A726CDDA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73450"/>
    <w:multiLevelType w:val="hybridMultilevel"/>
    <w:tmpl w:val="C4686246"/>
    <w:lvl w:ilvl="0" w:tplc="9D10FC44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121961"/>
    <w:multiLevelType w:val="hybridMultilevel"/>
    <w:tmpl w:val="1A44E942"/>
    <w:lvl w:ilvl="0" w:tplc="20082CF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64367669">
    <w:abstractNumId w:val="0"/>
  </w:num>
  <w:num w:numId="2" w16cid:durableId="2108034647">
    <w:abstractNumId w:val="5"/>
  </w:num>
  <w:num w:numId="3" w16cid:durableId="861435781">
    <w:abstractNumId w:val="6"/>
  </w:num>
  <w:num w:numId="4" w16cid:durableId="1811554090">
    <w:abstractNumId w:val="4"/>
  </w:num>
  <w:num w:numId="5" w16cid:durableId="518471977">
    <w:abstractNumId w:val="9"/>
  </w:num>
  <w:num w:numId="6" w16cid:durableId="791052231">
    <w:abstractNumId w:val="3"/>
  </w:num>
  <w:num w:numId="7" w16cid:durableId="1987469510">
    <w:abstractNumId w:val="7"/>
  </w:num>
  <w:num w:numId="8" w16cid:durableId="531386409">
    <w:abstractNumId w:val="1"/>
  </w:num>
  <w:num w:numId="9" w16cid:durableId="233860844">
    <w:abstractNumId w:val="11"/>
  </w:num>
  <w:num w:numId="10" w16cid:durableId="1365909481">
    <w:abstractNumId w:val="2"/>
  </w:num>
  <w:num w:numId="11" w16cid:durableId="2012685092">
    <w:abstractNumId w:val="12"/>
  </w:num>
  <w:num w:numId="12" w16cid:durableId="1943563629">
    <w:abstractNumId w:val="8"/>
  </w:num>
  <w:num w:numId="13" w16cid:durableId="1172531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734"/>
    <w:rsid w:val="000249DE"/>
    <w:rsid w:val="00043396"/>
    <w:rsid w:val="00066B39"/>
    <w:rsid w:val="00074152"/>
    <w:rsid w:val="00081631"/>
    <w:rsid w:val="0008678B"/>
    <w:rsid w:val="000A206F"/>
    <w:rsid w:val="000A4A95"/>
    <w:rsid w:val="000B43C4"/>
    <w:rsid w:val="000C37B8"/>
    <w:rsid w:val="000C7F3A"/>
    <w:rsid w:val="00102DBF"/>
    <w:rsid w:val="0018744F"/>
    <w:rsid w:val="001B1934"/>
    <w:rsid w:val="001E04A8"/>
    <w:rsid w:val="00214A33"/>
    <w:rsid w:val="00217448"/>
    <w:rsid w:val="002B1073"/>
    <w:rsid w:val="002B5D3C"/>
    <w:rsid w:val="002D0472"/>
    <w:rsid w:val="003253AA"/>
    <w:rsid w:val="003626BB"/>
    <w:rsid w:val="00377F61"/>
    <w:rsid w:val="00382F36"/>
    <w:rsid w:val="0039114E"/>
    <w:rsid w:val="003D6957"/>
    <w:rsid w:val="00410F51"/>
    <w:rsid w:val="00416621"/>
    <w:rsid w:val="00420B74"/>
    <w:rsid w:val="0042331E"/>
    <w:rsid w:val="00464A96"/>
    <w:rsid w:val="00475F26"/>
    <w:rsid w:val="004A75B9"/>
    <w:rsid w:val="004B0A6E"/>
    <w:rsid w:val="004C7E42"/>
    <w:rsid w:val="005417C6"/>
    <w:rsid w:val="00553AD4"/>
    <w:rsid w:val="00573689"/>
    <w:rsid w:val="005F4AB3"/>
    <w:rsid w:val="0064718C"/>
    <w:rsid w:val="006B17F6"/>
    <w:rsid w:val="006B46CC"/>
    <w:rsid w:val="006C5C4C"/>
    <w:rsid w:val="006C5E37"/>
    <w:rsid w:val="006D1CBD"/>
    <w:rsid w:val="006D50F4"/>
    <w:rsid w:val="006D5BE6"/>
    <w:rsid w:val="006E2D2E"/>
    <w:rsid w:val="007713AF"/>
    <w:rsid w:val="00792F92"/>
    <w:rsid w:val="0086740B"/>
    <w:rsid w:val="008D0680"/>
    <w:rsid w:val="008D63E7"/>
    <w:rsid w:val="0096596C"/>
    <w:rsid w:val="009C247F"/>
    <w:rsid w:val="00A14C3B"/>
    <w:rsid w:val="00A21436"/>
    <w:rsid w:val="00A46331"/>
    <w:rsid w:val="00A46449"/>
    <w:rsid w:val="00A718EB"/>
    <w:rsid w:val="00AC2317"/>
    <w:rsid w:val="00AF2A53"/>
    <w:rsid w:val="00AF6C5D"/>
    <w:rsid w:val="00B804CD"/>
    <w:rsid w:val="00BB4664"/>
    <w:rsid w:val="00BD344A"/>
    <w:rsid w:val="00BD4720"/>
    <w:rsid w:val="00BD7B9B"/>
    <w:rsid w:val="00BF3D9A"/>
    <w:rsid w:val="00BF59C5"/>
    <w:rsid w:val="00C23C6B"/>
    <w:rsid w:val="00C4214B"/>
    <w:rsid w:val="00C61CAA"/>
    <w:rsid w:val="00C80D2D"/>
    <w:rsid w:val="00C92E00"/>
    <w:rsid w:val="00CD43C7"/>
    <w:rsid w:val="00D02409"/>
    <w:rsid w:val="00D06A8B"/>
    <w:rsid w:val="00D51A52"/>
    <w:rsid w:val="00D64734"/>
    <w:rsid w:val="00D649F7"/>
    <w:rsid w:val="00D80F01"/>
    <w:rsid w:val="00E03E61"/>
    <w:rsid w:val="00E201FE"/>
    <w:rsid w:val="00E24D80"/>
    <w:rsid w:val="00EE4E08"/>
    <w:rsid w:val="00EF2441"/>
    <w:rsid w:val="00FB14F3"/>
    <w:rsid w:val="00F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585D5727"/>
  <w15:docId w15:val="{8FCF1E0B-A790-4061-95A9-3BAB6584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734"/>
    <w:rPr>
      <w:rFonts w:ascii="Times New Roman" w:eastAsia="Times New Roman" w:hAnsi="Times New Roman" w:cs="Times New Roman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6473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64734"/>
    <w:rPr>
      <w:rFonts w:ascii="Times New Roman" w:eastAsia="Times New Roman" w:hAnsi="Times New Roman" w:cs="Times New Roman"/>
      <w:kern w:val="0"/>
      <w:sz w:val="20"/>
      <w:szCs w:val="24"/>
    </w:rPr>
  </w:style>
  <w:style w:type="character" w:styleId="PageNumber">
    <w:name w:val="page number"/>
    <w:basedOn w:val="DefaultParagraphFont"/>
    <w:rsid w:val="00D64734"/>
  </w:style>
  <w:style w:type="character" w:styleId="Hyperlink">
    <w:name w:val="Hyperlink"/>
    <w:uiPriority w:val="99"/>
    <w:unhideWhenUsed/>
    <w:rsid w:val="00D64734"/>
    <w:rPr>
      <w:rFonts w:ascii="Arial" w:hAnsi="Arial" w:cs="Arial" w:hint="default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73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64734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C92E00"/>
    <w:pPr>
      <w:ind w:leftChars="200" w:left="480"/>
    </w:pPr>
  </w:style>
  <w:style w:type="table" w:styleId="TableGrid">
    <w:name w:val="Table Grid"/>
    <w:basedOn w:val="TableNormal"/>
    <w:uiPriority w:val="39"/>
    <w:rsid w:val="00074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t,Columns,Questions,SAG Body Text"/>
    <w:basedOn w:val="Normal"/>
    <w:link w:val="BodyTextChar"/>
    <w:rsid w:val="00A46449"/>
    <w:pPr>
      <w:spacing w:after="120"/>
    </w:pPr>
    <w:rPr>
      <w:rFonts w:eastAsia="PMingLiU"/>
      <w:szCs w:val="20"/>
      <w:lang w:val="x-none" w:eastAsia="x-none"/>
    </w:rPr>
  </w:style>
  <w:style w:type="character" w:customStyle="1" w:styleId="BodyTextChar">
    <w:name w:val="Body Text Char"/>
    <w:aliases w:val="bt Char,Columns Char,Questions Char,SAG Body Text Char"/>
    <w:basedOn w:val="DefaultParagraphFont"/>
    <w:link w:val="BodyText"/>
    <w:rsid w:val="00A46449"/>
    <w:rPr>
      <w:rFonts w:ascii="Times New Roman" w:eastAsia="PMingLiU" w:hAnsi="Times New Roman" w:cs="Times New Roman"/>
      <w:kern w:val="0"/>
      <w:szCs w:val="20"/>
      <w:lang w:val="x-none" w:eastAsia="x-none"/>
    </w:rPr>
  </w:style>
  <w:style w:type="character" w:customStyle="1" w:styleId="shorttext">
    <w:name w:val="short_text"/>
    <w:basedOn w:val="DefaultParagraphFont"/>
    <w:rsid w:val="00A46449"/>
  </w:style>
  <w:style w:type="paragraph" w:styleId="Revision">
    <w:name w:val="Revision"/>
    <w:hidden/>
    <w:uiPriority w:val="99"/>
    <w:semiHidden/>
    <w:rsid w:val="00AF6C5D"/>
    <w:rPr>
      <w:rFonts w:ascii="Times New Roman" w:eastAsia="Times New Roman" w:hAnsi="Times New Roman" w:cs="Times New Roman"/>
      <w:kern w:val="0"/>
      <w:szCs w:val="24"/>
    </w:rPr>
  </w:style>
  <w:style w:type="paragraph" w:customStyle="1" w:styleId="TableText">
    <w:name w:val="Table Text"/>
    <w:basedOn w:val="Normal"/>
    <w:semiHidden/>
    <w:qFormat/>
    <w:rsid w:val="000C7F3A"/>
    <w:pPr>
      <w:kinsoku w:val="0"/>
      <w:autoSpaceDE w:val="0"/>
      <w:autoSpaceDN w:val="0"/>
      <w:adjustRightInd w:val="0"/>
      <w:snapToGrid w:val="0"/>
      <w:textAlignment w:val="baseline"/>
    </w:pPr>
    <w:rPr>
      <w:rFonts w:ascii="SimSun" w:eastAsia="SimSun" w:hAnsi="SimSun" w:cs="SimSun"/>
      <w:snapToGrid w:val="0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DEE6-D3CA-4922-A688-F2A4039B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 ,Ivy Pui Ling</dc:creator>
  <cp:lastModifiedBy>Connie Wong</cp:lastModifiedBy>
  <cp:revision>10</cp:revision>
  <cp:lastPrinted>2019-07-16T04:51:00Z</cp:lastPrinted>
  <dcterms:created xsi:type="dcterms:W3CDTF">2024-11-18T06:39:00Z</dcterms:created>
  <dcterms:modified xsi:type="dcterms:W3CDTF">2025-04-22T02:40:00Z</dcterms:modified>
</cp:coreProperties>
</file>